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0CB693B" w14:textId="77777777" w:rsidR="00350E23" w:rsidRDefault="00D242BA">
      <w:pPr>
        <w:rPr>
          <w:rFonts w:ascii="Times New Roman" w:hAnsi="Times New Roman" w:cs="Times New Roman"/>
          <w:noProof/>
          <w:lang w:eastAsia="es-PE"/>
        </w:rPr>
      </w:pPr>
      <w:r>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2" behindDoc="0" locked="0" layoutInCell="1" allowOverlap="1" wp14:anchorId="222C5023" wp14:editId="6B731FB6">
                <wp:simplePos x="0" y="0"/>
                <wp:positionH relativeFrom="margin">
                  <wp:align>left</wp:align>
                </wp:positionH>
                <wp:positionV relativeFrom="paragraph">
                  <wp:posOffset>3387090</wp:posOffset>
                </wp:positionV>
                <wp:extent cx="5268595" cy="1266825"/>
                <wp:effectExtent l="0" t="0" r="0" b="0"/>
                <wp:wrapSquare wrapText="bothSides"/>
                <wp:docPr id="102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8595" cy="1266825"/>
                        </a:xfrm>
                        <a:prstGeom prst="rect">
                          <a:avLst/>
                        </a:prstGeom>
                        <a:ln>
                          <a:noFill/>
                        </a:ln>
                      </wps:spPr>
                      <wps:txbx>
                        <w:txbxContent>
                          <w:p w14:paraId="52EDD3DB" w14:textId="1139284B" w:rsidR="00627383" w:rsidRPr="008939BC" w:rsidRDefault="00627383" w:rsidP="008939BC">
                            <w:pPr>
                              <w:spacing w:after="0" w:line="360" w:lineRule="auto"/>
                              <w:jc w:val="center"/>
                              <w:rPr>
                                <w:rFonts w:ascii="Times New Roman" w:eastAsia="SimSun" w:hAnsi="Times New Roman" w:cs="Times New Roman"/>
                                <w:b/>
                                <w:color w:val="000000"/>
                                <w:sz w:val="28"/>
                                <w:szCs w:val="28"/>
                                <w:lang w:val="es-ES"/>
                              </w:rPr>
                            </w:pPr>
                            <w:r w:rsidRPr="008939BC">
                              <w:rPr>
                                <w:rFonts w:ascii="Times New Roman" w:eastAsia="SimSun" w:hAnsi="Times New Roman" w:cs="Times New Roman"/>
                                <w:b/>
                                <w:color w:val="000000"/>
                                <w:sz w:val="28"/>
                                <w:szCs w:val="28"/>
                                <w:lang w:val="es-ES"/>
                              </w:rPr>
                              <w:t>PARÁMETROS ORGÁNICOS Y BIOLÓGICOS DEL AGUA DEL RÍO CHONTA EN ÉPOCA DE AISLAMIENTO SOCIAL OBLIGATORIO POR EL SARS-COV-2, BAÑOS DEL INCA – 2020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C5023" id="Cuadro de texto 6" o:spid="_x0000_s1026" style="position:absolute;margin-left:0;margin-top:266.7pt;width:414.85pt;height:99.75pt;z-index: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aT2wEAAK8DAAAOAAAAZHJzL2Uyb0RvYy54bWysU0Fu2zAQvBfoHwjea8mCrTqC5aBokKJA&#10;kAZIgp5pirKEilx2SVtyX98lJTtucgt6Ibic1XBmuFpfD7pjB4WuBVPy+SzlTBkJVWt2JX9+uv20&#10;4sx5YSrRgVElPyrHrzcfP6x7W6gMGugqhYxIjCt6W/LGe1skiZON0sLNwCpDYA2ohacSd0mFoid2&#10;3SVZmuZJD1hZBKmco9ObEeSbyF/XSvofde2UZ13JSZuPK8Z1G9ZksxbFDoVtWjnJEO9QoUVr6NIz&#10;1Y3wgu2xfUOlW4ngoPYzCTqBum6lih7IzTx95eaxEVZFLxSOs+eY3P+jlfeHB2RtRW+XZjlnRmh6&#10;pa97USGwSjGvBg8sDzn11hXU/mgfMDh19g7kL0dA8g8SCjf1DDXq0Es+2RBDP55DJ2Im6XCZ5avl&#10;1ZIzSdg8y/NVtgzXJaI4fW7R+W8KNAubkiO9agxbHO6cH1tPLeG2zoTVwG3bdSMaTqLKUViQ6Ift&#10;QGDYbqE6Ugg0xUTeAP7hrKeJKLn7vReoOOu+G4r8ar5YhBGKxWL5OaMCL5HtJSKMJKqSj0qDvKfh&#10;p0A7eQi53sPpgUXxysrYO9r4svdQt9Hni9rJD01FTGqa4DB2l3XsevnPNn8BAAD//wMAUEsDBBQA&#10;BgAIAAAAIQBv8IgI3gAAAAgBAAAPAAAAZHJzL2Rvd25yZXYueG1sTI/BTsMwEETvSPyDtUjcqEMC&#10;tE3jVBWIG1RqKerViZc4aryOYqcNf89yguNqVm/eFOvJdeKMQ2g9KbifJSCQam9aahQcPl7vFiBC&#10;1GR05wkVfGOAdXl9Vejc+Avt8LyPjWAIhVwrsDH2uZShtuh0mPkeibMvPzgd+RwaaQZ9YbjrZJok&#10;T9LplrjB6h6fLdan/egUzKuXw5iFt9EkYbP9NMPudHy3St3eTJsViIhT/HuGX31Wh5KdKj+SCaJT&#10;wEOigscsewDB8SJdzkFUzM7SJciykP8HlD8AAAD//wMAUEsBAi0AFAAGAAgAAAAhALaDOJL+AAAA&#10;4QEAABMAAAAAAAAAAAAAAAAAAAAAAFtDb250ZW50X1R5cGVzXS54bWxQSwECLQAUAAYACAAAACEA&#10;OP0h/9YAAACUAQAACwAAAAAAAAAAAAAAAAAvAQAAX3JlbHMvLnJlbHNQSwECLQAUAAYACAAAACEA&#10;l47mk9sBAACvAwAADgAAAAAAAAAAAAAAAAAuAgAAZHJzL2Uyb0RvYy54bWxQSwECLQAUAAYACAAA&#10;ACEAb/CICN4AAAAIAQAADwAAAAAAAAAAAAAAAAA1BAAAZHJzL2Rvd25yZXYueG1sUEsFBgAAAAAE&#10;AAQA8wAAAEAFAAAAAA==&#10;" filled="f" stroked="f">
                <v:path arrowok="t"/>
                <v:textbox>
                  <w:txbxContent>
                    <w:p w14:paraId="52EDD3DB" w14:textId="1139284B" w:rsidR="00627383" w:rsidRPr="008939BC" w:rsidRDefault="00627383" w:rsidP="008939BC">
                      <w:pPr>
                        <w:spacing w:after="0" w:line="360" w:lineRule="auto"/>
                        <w:jc w:val="center"/>
                        <w:rPr>
                          <w:rFonts w:ascii="Times New Roman" w:eastAsia="SimSun" w:hAnsi="Times New Roman" w:cs="Times New Roman"/>
                          <w:b/>
                          <w:color w:val="000000"/>
                          <w:sz w:val="28"/>
                          <w:szCs w:val="28"/>
                          <w:lang w:val="es-ES"/>
                        </w:rPr>
                      </w:pPr>
                      <w:r w:rsidRPr="008939BC">
                        <w:rPr>
                          <w:rFonts w:ascii="Times New Roman" w:eastAsia="SimSun" w:hAnsi="Times New Roman" w:cs="Times New Roman"/>
                          <w:b/>
                          <w:color w:val="000000"/>
                          <w:sz w:val="28"/>
                          <w:szCs w:val="28"/>
                          <w:lang w:val="es-ES"/>
                        </w:rPr>
                        <w:t>PARÁMETROS ORGÁNICOS Y BIOLÓGICOS DEL AGUA DEL RÍO CHONTA EN ÉPOCA DE AISLAMIENTO SOCIAL OBLIGATORIO POR EL SARS-COV-2, BAÑOS DEL INCA – 2020</w:t>
                      </w:r>
                    </w:p>
                  </w:txbxContent>
                </v:textbox>
                <w10:wrap type="square" anchorx="margin"/>
              </v:rect>
            </w:pict>
          </mc:Fallback>
        </mc:AlternateContent>
      </w:r>
      <w:r>
        <w:rPr>
          <w:rFonts w:ascii="Times New Roman" w:hAnsi="Times New Roman" w:cs="Times New Roman"/>
          <w:noProof/>
          <w:lang w:eastAsia="es-PE"/>
        </w:rPr>
        <mc:AlternateContent>
          <mc:Choice Requires="wps">
            <w:drawing>
              <wp:anchor distT="45720" distB="45720" distL="114300" distR="114300" simplePos="0" relativeHeight="5" behindDoc="0" locked="0" layoutInCell="1" allowOverlap="1" wp14:anchorId="564BC460" wp14:editId="33B98D1D">
                <wp:simplePos x="0" y="0"/>
                <wp:positionH relativeFrom="margin">
                  <wp:align>right</wp:align>
                </wp:positionH>
                <wp:positionV relativeFrom="paragraph">
                  <wp:posOffset>2320290</wp:posOffset>
                </wp:positionV>
                <wp:extent cx="5257165" cy="718185"/>
                <wp:effectExtent l="0" t="0" r="0" b="5715"/>
                <wp:wrapSquare wrapText="bothSides"/>
                <wp:docPr id="102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165" cy="718185"/>
                        </a:xfrm>
                        <a:prstGeom prst="rect">
                          <a:avLst/>
                        </a:prstGeom>
                        <a:ln>
                          <a:noFill/>
                        </a:ln>
                      </wps:spPr>
                      <wps:txbx>
                        <w:txbxContent>
                          <w:p w14:paraId="61CA76E3" w14:textId="77777777" w:rsidR="00627383" w:rsidRDefault="00627383">
                            <w:pPr>
                              <w:spacing w:after="0" w:line="480" w:lineRule="auto"/>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eastAsia="SimSun" w:hAnsi="Times New Roman" w:cs="Times New Roman"/>
                                <w:b/>
                                <w:color w:val="000000"/>
                                <w:sz w:val="28"/>
                                <w:szCs w:val="28"/>
                              </w:rPr>
                              <w:t>Carrera Profesional de Ingeniería Ambiental y Prevención de Riesgos</w:t>
                            </w:r>
                            <w: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BC460" id="Cuadro de texto 9" o:spid="_x0000_s1027" style="position:absolute;margin-left:362.75pt;margin-top:182.7pt;width:413.95pt;height:56.55pt;z-index: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iy3QEAALUDAAAOAAAAZHJzL2Uyb0RvYy54bWysU01v2zAMvQ/YfxB0X/yBuEmNOMWwosOA&#10;oivQFjsrshwbs0SNUmJnv36UnGRZeyt2IUyReXzvkVndjLpne4WuA1PxbJZypoyEujPbir88331a&#10;cua8MLXowaiKH5TjN+uPH1aDLVUOLfS1QkYgxpWDrXjrvS2TxMlWaeFmYJWhYgOohacUt0mNYiB0&#10;3Sd5ml4lA2BtEaRyjl5vpyJfR/ymUdJ/bxqnPOsrTtx8jBjjJsRkvRLlFoVtO3mkId7BQovO0NAz&#10;1K3wgu2wewOlO4ngoPEzCTqBpumkihpITZa+UvPUCquiFjLH2bNN7v/Byof9I7Kupt2l+YIzIzRt&#10;6ctO1AisVsyr0QO7Dj4N1pXU/mQfMSh19h7kT0eF5J9KSNyxZ2xQh17SycZo+uFsOgEzSY9FXiyy&#10;q4IzSbVFtsyWRZiWiPL0a4vOf1WgWfioONJSo9dif+/81HpqCcN6E6KBu67vp2p4iSQnXoGhHzfj&#10;JPskbQP1gaygW6YZLeBvzga6i4q7XzuBirP+myHjr7P5PBxSTObFIqcELyuby4owkqAqPhEOLJ/H&#10;HwLtUUpw9wFOaxblK0VT76Tm885D00W5gf/E9iiLbiMadrzjcHyXeez6+29b/wEAAP//AwBQSwME&#10;FAAGAAgAAAAhAMJYDsLeAAAACAEAAA8AAABkcnMvZG93bnJldi54bWxMj81OwzAQhO9IvIO1SNyo&#10;Q/8SQjZVBeIGlVqKuDrxEkeN11HstOHtMSc4jmY0802xmWwnzjT41jHC/SwBQVw73XKDcHx/uctA&#10;+KBYq84xIXyTh015fVWoXLsL7+l8CI2IJexzhWBC6HMpfW3IKj9zPXH0vtxgVYhyaKQe1CWW207O&#10;k2QtrWo5LhjV05Oh+nQYLUJaPR/HhX8ddeK3uw897E+fbwbx9mbaPoIINIW/MPziR3QoI1PlRtZe&#10;dAjxSEBYrFdLENHO5ukDiAphmWYrkGUh/x8ofwAAAP//AwBQSwECLQAUAAYACAAAACEAtoM4kv4A&#10;AADhAQAAEwAAAAAAAAAAAAAAAAAAAAAAW0NvbnRlbnRfVHlwZXNdLnhtbFBLAQItABQABgAIAAAA&#10;IQA4/SH/1gAAAJQBAAALAAAAAAAAAAAAAAAAAC8BAABfcmVscy8ucmVsc1BLAQItABQABgAIAAAA&#10;IQCEyMiy3QEAALUDAAAOAAAAAAAAAAAAAAAAAC4CAABkcnMvZTJvRG9jLnhtbFBLAQItABQABgAI&#10;AAAAIQDCWA7C3gAAAAgBAAAPAAAAAAAAAAAAAAAAADcEAABkcnMvZG93bnJldi54bWxQSwUGAAAA&#10;AAQABADzAAAAQgUAAAAA&#10;" filled="f" stroked="f">
                <v:path arrowok="t"/>
                <v:textbox>
                  <w:txbxContent>
                    <w:p w14:paraId="61CA76E3" w14:textId="77777777" w:rsidR="00627383" w:rsidRDefault="00627383">
                      <w:pPr>
                        <w:spacing w:after="0" w:line="480" w:lineRule="auto"/>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eastAsia="SimSun" w:hAnsi="Times New Roman" w:cs="Times New Roman"/>
                          <w:b/>
                          <w:color w:val="000000"/>
                          <w:sz w:val="28"/>
                          <w:szCs w:val="28"/>
                        </w:rPr>
                        <w:t>Carrera Profesional de Ingeniería Ambiental y Prevención de Riesgos</w:t>
                      </w:r>
                      <w: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 </w:t>
                      </w:r>
                    </w:p>
                  </w:txbxContent>
                </v:textbox>
                <w10:wrap type="square" anchorx="margin"/>
              </v:rect>
            </w:pict>
          </mc:Fallback>
        </mc:AlternateContent>
      </w:r>
      <w:r>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6" behindDoc="0" locked="0" layoutInCell="1" allowOverlap="1" wp14:anchorId="70675D23" wp14:editId="486CEC1E">
                <wp:simplePos x="0" y="0"/>
                <wp:positionH relativeFrom="margin">
                  <wp:align>right</wp:align>
                </wp:positionH>
                <wp:positionV relativeFrom="paragraph">
                  <wp:posOffset>1904365</wp:posOffset>
                </wp:positionV>
                <wp:extent cx="5257165" cy="314325"/>
                <wp:effectExtent l="0" t="0" r="0" b="0"/>
                <wp:wrapSquare wrapText="bothSides"/>
                <wp:docPr id="102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165" cy="314325"/>
                        </a:xfrm>
                        <a:prstGeom prst="rect">
                          <a:avLst/>
                        </a:prstGeom>
                        <a:ln>
                          <a:noFill/>
                        </a:ln>
                      </wps:spPr>
                      <wps:txbx>
                        <w:txbxContent>
                          <w:p w14:paraId="3DFF0D4A" w14:textId="77777777" w:rsidR="00627383" w:rsidRDefault="00627383">
                            <w:pPr>
                              <w:jc w:val="center"/>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t>Facultad de Ingeniería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75D23" id="Cuadro de texto 11" o:spid="_x0000_s1028" style="position:absolute;margin-left:362.75pt;margin-top:149.95pt;width:413.95pt;height:24.75pt;z-index: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gn3gEAALYDAAAOAAAAZHJzL2Uyb0RvYy54bWysU01v2zAMvQ/YfxB0X/zRuO2MOMWwosOA&#10;oivQDjsrshQbs0WNUmJnv36U7GRZeyt2IUyReXzvkVndjH3H9gpdC6bi2SLlTBkJdWu2Ff/+fPfh&#10;mjPnhalFB0ZV/KAcv1m/f7cabKlyaKCrFTICMa4cbMUb722ZJE42qhduAVYZKmrAXnhKcZvUKAZC&#10;77skT9PLZACsLYJUztHr7VTk64ivtZL+m9ZOedZVnLj5GDHGTYjJeiXKLQrbtHKmId7AohetoaEn&#10;qFvhBdth+wqqbyWCA+0XEvoEtG6lihpITZa+UPPUCKuiFjLH2ZNN7v/Byof9I7K2pt2lOe3KiJ62&#10;9HknagRWK+bV6IFlWTBqsK6k/if7iEGqs/cgfzoqJP9UQuLmnlFjH3pJKBuj64eT64TMJD0WeXGV&#10;XRacSapdZMuLvAjTElEef23R+S8KehY+Ko601Wi22N87P7UeW8KwzoRo4K7tuqkaXiLJiVdg6MfN&#10;GHXnR2kbqA/kBR0zzWgAf3M20GFU3P3aCVScdV8NOf8xWy7DJcVkWVzllOB5ZXNeEUYSVMUnwoHl&#10;8/hDoJ2lBHsf4LhnUb5QNPVOaj7tPOg2yg38J7azLDqOaNh8yOH6zvPY9ffvtv4DAAD//wMAUEsD&#10;BBQABgAIAAAAIQCuRck03gAAAAgBAAAPAAAAZHJzL2Rvd25yZXYueG1sTI/BTsMwEETvSPyDtUjc&#10;qENa0SaNU1UgboDUUsTVibdx1HgdxU4b/p7lVG6zmtXMm2IzuU6ccQitJwWPswQEUu1NS42Cw+fr&#10;wwpEiJqM7jyhgh8MsClvbwqdG3+hHZ73sREcQiHXCmyMfS5lqC06HWa+R2Lv6AenI59DI82gLxzu&#10;OpkmyZN0uiVusLrHZ4v1aT86Bcvq5TDOw9tokrD9+DLD7vT9bpW6v5u2axARp3h9hj98RoeSmSo/&#10;kgmiU8BDooI0yzIQbK/SJYtKwXyRLUCWhfw/oPwFAAD//wMAUEsBAi0AFAAGAAgAAAAhALaDOJL+&#10;AAAA4QEAABMAAAAAAAAAAAAAAAAAAAAAAFtDb250ZW50X1R5cGVzXS54bWxQSwECLQAUAAYACAAA&#10;ACEAOP0h/9YAAACUAQAACwAAAAAAAAAAAAAAAAAvAQAAX3JlbHMvLnJlbHNQSwECLQAUAAYACAAA&#10;ACEA/GyIJ94BAAC2AwAADgAAAAAAAAAAAAAAAAAuAgAAZHJzL2Uyb0RvYy54bWxQSwECLQAUAAYA&#10;CAAAACEArkXJNN4AAAAIAQAADwAAAAAAAAAAAAAAAAA4BAAAZHJzL2Rvd25yZXYueG1sUEsFBgAA&#10;AAAEAAQA8wAAAEMFAAAAAA==&#10;" filled="f" stroked="f">
                <v:path arrowok="t"/>
                <v:textbox>
                  <w:txbxContent>
                    <w:p w14:paraId="3DFF0D4A" w14:textId="77777777" w:rsidR="00627383" w:rsidRDefault="00627383">
                      <w:pPr>
                        <w:jc w:val="center"/>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t>Facultad de Ingeniería</w:t>
                      </w:r>
                    </w:p>
                  </w:txbxContent>
                </v:textbox>
                <w10:wrap type="square" anchorx="margin"/>
              </v:rect>
            </w:pict>
          </mc:Fallback>
        </mc:AlternateContent>
      </w:r>
      <w:r>
        <w:rPr>
          <w:rFonts w:ascii="Times New Roman" w:hAnsi="Times New Roman" w:cs="Times New Roman"/>
          <w:noProof/>
          <w:lang w:eastAsia="es-PE"/>
        </w:rPr>
        <w:drawing>
          <wp:anchor distT="0" distB="0" distL="0" distR="0" simplePos="0" relativeHeight="14" behindDoc="0" locked="0" layoutInCell="1" allowOverlap="1" wp14:anchorId="15AB2407" wp14:editId="6191CDF3">
            <wp:simplePos x="0" y="0"/>
            <wp:positionH relativeFrom="page">
              <wp:align>center</wp:align>
            </wp:positionH>
            <wp:positionV relativeFrom="paragraph">
              <wp:posOffset>516255</wp:posOffset>
            </wp:positionV>
            <wp:extent cx="759460" cy="1210945"/>
            <wp:effectExtent l="0" t="0" r="2540" b="8255"/>
            <wp:wrapTopAndBottom/>
            <wp:docPr id="1029"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srcRect/>
                    <a:stretch/>
                  </pic:blipFill>
                  <pic:spPr>
                    <a:xfrm>
                      <a:off x="0" y="0"/>
                      <a:ext cx="759460" cy="121094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PE"/>
        </w:rPr>
        <mc:AlternateContent>
          <mc:Choice Requires="wps">
            <w:drawing>
              <wp:anchor distT="45720" distB="45720" distL="114300" distR="114300" simplePos="0" relativeHeight="4" behindDoc="0" locked="0" layoutInCell="1" allowOverlap="1" wp14:anchorId="3196BFF7" wp14:editId="7F4F34A7">
                <wp:simplePos x="0" y="0"/>
                <wp:positionH relativeFrom="margin">
                  <wp:align>right</wp:align>
                </wp:positionH>
                <wp:positionV relativeFrom="paragraph">
                  <wp:posOffset>0</wp:posOffset>
                </wp:positionV>
                <wp:extent cx="5257165" cy="1404620"/>
                <wp:effectExtent l="0" t="0" r="0" b="0"/>
                <wp:wrapSquare wrapText="bothSides"/>
                <wp:docPr id="10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165" cy="1404620"/>
                        </a:xfrm>
                        <a:prstGeom prst="rect">
                          <a:avLst/>
                        </a:prstGeom>
                        <a:ln>
                          <a:noFill/>
                        </a:ln>
                      </wps:spPr>
                      <wps:txbx>
                        <w:txbxContent>
                          <w:p w14:paraId="2C3E1C6D" w14:textId="77777777" w:rsidR="00627383" w:rsidRDefault="00627383">
                            <w:pPr>
                              <w:jc w:val="center"/>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t>UNIVERSIDAD PRIVADA ANTONIO GUILLERMO URRELO</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w14:anchorId="3196BFF7" id="Cuadro de texto 2" o:spid="_x0000_s1029" style="position:absolute;margin-left:362.75pt;margin-top:0;width:413.95pt;height:110.6pt;z-index: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u+3wEAALYDAAAOAAAAZHJzL2Uyb0RvYy54bWysU8Fu2zAMvQ/YPwi6L7ZTJ+2MOMWwosOA&#10;oivQDjszshwbs0WNUmJnXz9KTrKsuw27EJYe8/TeI7O6HftO7DW5Fk0ps1kqhTYKq9ZsS/n15f7d&#10;jRTOg6mgQ6NLedBO3q7fvlkNttBzbLCrNAkmMa4YbCkb722RJE41ugc3Q6sNgzVSD56PtE0qgoHZ&#10;+y6Zp+kyGZAqS6i0c3x7N4FyHfnrWiv/pa6d9qIrJWvzsVKsm1CT9QqKLYFtWnWUAf+goofW8KNn&#10;qjvwIHbU/kXVt4rQYe1nCvsE67pVOnpgN1n6ys1zA1ZHLxyOs+eY3P+jVY/7JxJtxbNLrzggAz1P&#10;6eMOKkJRaeH16FHMQ06DdQW3P9snCk6dfUD13TGQ/IGEgzv2jDX1oZd9ijGGfjiHzsRC8eVivrjO&#10;lgspFGNZnubLeRxLAsXp55ac/6SxF+GjlMRTjWHD/sH5IACKU0t4rTOhGrxvu25Cw01UOQkLEv24&#10;GaPvq5O3DVYHzoKXmd9okH5KMfBilNL92AFpKbrPhpN/n+V52KR4yBfXrFbQJbK5RMAopirlJDio&#10;fBm/AdmjlRDvI57mDMUrR1PvlPaHnWdH0W7QP6k92uLliCkcFzls3+U5dv3+u61/AQAA//8DAFBL&#10;AwQUAAYACAAAACEApSWOIdsAAAAFAQAADwAAAGRycy9kb3ducmV2LnhtbEyPwU7DMBBE70j8g7VI&#10;3KhTQ0sbsqkAwQ2p0HLo0Y2XJMJeW7Hbhr/HcIHLSqMZzbytVqOz4khD7D0jTCcFCOLGm55bhPft&#10;89UCREyajbaeCeGLIqzq87NKl8af+I2Om9SKXMKx1AhdSqGUMjYdOR0nPhBn78MPTqcsh1aaQZ9y&#10;ubNSFcVcOt1zXuh0oMeOms/NwSG4+YOhtd1tx5fZOl3zLNw8vQbEy4vx/g5EojH9heEHP6NDnZn2&#10;/sAmCouQH0m/N3sLdbsEsUdQaqpA1pX8T19/AwAA//8DAFBLAQItABQABgAIAAAAIQC2gziS/gAA&#10;AOEBAAATAAAAAAAAAAAAAAAAAAAAAABbQ29udGVudF9UeXBlc10ueG1sUEsBAi0AFAAGAAgAAAAh&#10;ADj9If/WAAAAlAEAAAsAAAAAAAAAAAAAAAAALwEAAF9yZWxzLy5yZWxzUEsBAi0AFAAGAAgAAAAh&#10;AGP1q77fAQAAtgMAAA4AAAAAAAAAAAAAAAAALgIAAGRycy9lMm9Eb2MueG1sUEsBAi0AFAAGAAgA&#10;AAAhAKUljiHbAAAABQEAAA8AAAAAAAAAAAAAAAAAOQQAAGRycy9kb3ducmV2LnhtbFBLBQYAAAAA&#10;BAAEAPMAAABBBQAAAAA=&#10;" filled="f" stroked="f">
                <v:path arrowok="t"/>
                <v:textbox style="mso-fit-shape-to-text:t">
                  <w:txbxContent>
                    <w:p w14:paraId="2C3E1C6D" w14:textId="77777777" w:rsidR="00627383" w:rsidRDefault="00627383">
                      <w:pPr>
                        <w:jc w:val="center"/>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rPr>
                        <w:t>UNIVERSIDAD PRIVADA ANTONIO GUILLERMO URRELO</w:t>
                      </w:r>
                    </w:p>
                  </w:txbxContent>
                </v:textbox>
                <w10:wrap type="square" anchorx="margin"/>
              </v:rect>
            </w:pict>
          </mc:Fallback>
        </mc:AlternateContent>
      </w:r>
    </w:p>
    <w:p w14:paraId="2F0FD0A3" w14:textId="2CC55311" w:rsidR="0088101B" w:rsidRDefault="0088101B" w:rsidP="00EF3D5F">
      <w:pPr>
        <w:spacing w:after="0" w:line="480" w:lineRule="auto"/>
        <w:rPr>
          <w:rFonts w:ascii="Times New Roman" w:eastAsia="SimSun" w:hAnsi="Times New Roman" w:cs="Times New Roman"/>
          <w:b/>
          <w:color w:val="000000"/>
          <w:sz w:val="24"/>
          <w:szCs w:val="24"/>
        </w:rPr>
      </w:pPr>
      <w:bookmarkStart w:id="1" w:name="_Hlk531564503"/>
      <w:bookmarkEnd w:id="1"/>
    </w:p>
    <w:p w14:paraId="1B53ED17" w14:textId="77777777" w:rsidR="0088101B" w:rsidRPr="0088101B" w:rsidRDefault="0088101B" w:rsidP="0088101B">
      <w:pPr>
        <w:spacing w:after="0" w:line="480" w:lineRule="auto"/>
        <w:jc w:val="center"/>
        <w:rPr>
          <w:rFonts w:ascii="Times New Roman" w:eastAsia="SimSun" w:hAnsi="Times New Roman" w:cs="Times New Roman"/>
          <w:b/>
          <w:color w:val="000000"/>
          <w:sz w:val="24"/>
          <w:szCs w:val="24"/>
        </w:rPr>
      </w:pPr>
      <w:r w:rsidRPr="0088101B">
        <w:rPr>
          <w:rFonts w:ascii="Times New Roman" w:eastAsia="SimSun" w:hAnsi="Times New Roman" w:cs="Times New Roman"/>
          <w:b/>
          <w:color w:val="000000"/>
          <w:sz w:val="24"/>
          <w:szCs w:val="24"/>
        </w:rPr>
        <w:t>Bachilleres:</w:t>
      </w:r>
    </w:p>
    <w:p w14:paraId="3C30C39F" w14:textId="77777777" w:rsidR="0088101B" w:rsidRPr="0088101B" w:rsidRDefault="0088101B" w:rsidP="0088101B">
      <w:pPr>
        <w:spacing w:after="0" w:line="480" w:lineRule="auto"/>
        <w:jc w:val="center"/>
        <w:rPr>
          <w:rFonts w:ascii="Times New Roman" w:eastAsia="SimSun" w:hAnsi="Times New Roman" w:cs="Times New Roman"/>
          <w:b/>
          <w:color w:val="000000"/>
          <w:sz w:val="24"/>
          <w:szCs w:val="24"/>
        </w:rPr>
      </w:pPr>
      <w:r w:rsidRPr="0088101B">
        <w:rPr>
          <w:rFonts w:ascii="Times New Roman" w:eastAsia="SimSun" w:hAnsi="Times New Roman" w:cs="Times New Roman"/>
          <w:b/>
          <w:color w:val="000000"/>
          <w:sz w:val="24"/>
          <w:szCs w:val="24"/>
        </w:rPr>
        <w:t>Rafael Lino Álvarez Córdova.</w:t>
      </w:r>
    </w:p>
    <w:p w14:paraId="447D7490" w14:textId="511AFE86" w:rsidR="00350E23" w:rsidRDefault="0088101B" w:rsidP="0088101B">
      <w:pPr>
        <w:spacing w:after="0" w:line="480" w:lineRule="auto"/>
        <w:jc w:val="center"/>
        <w:rPr>
          <w:rFonts w:ascii="Times New Roman" w:eastAsia="SimSun" w:hAnsi="Times New Roman" w:cs="Times New Roman"/>
          <w:b/>
          <w:color w:val="000000"/>
          <w:sz w:val="24"/>
          <w:szCs w:val="24"/>
        </w:rPr>
      </w:pPr>
      <w:r w:rsidRPr="0088101B">
        <w:rPr>
          <w:rFonts w:ascii="Times New Roman" w:eastAsia="SimSun" w:hAnsi="Times New Roman" w:cs="Times New Roman"/>
          <w:b/>
          <w:color w:val="000000"/>
          <w:sz w:val="24"/>
          <w:szCs w:val="24"/>
        </w:rPr>
        <w:t>Claudia Magali Zamora Guadaña.</w:t>
      </w:r>
    </w:p>
    <w:p w14:paraId="1BED9ACF" w14:textId="13A32A1B" w:rsidR="00350E23" w:rsidRDefault="00205815">
      <w:pPr>
        <w:rPr>
          <w:rFonts w:ascii="Times New Roman" w:hAnsi="Times New Roman" w:cs="Times New Roman"/>
        </w:rPr>
      </w:pPr>
      <w:r>
        <w:rPr>
          <w:rFonts w:ascii="Times New Roman" w:hAnsi="Times New Roman" w:cs="Times New Roman"/>
          <w:noProof/>
          <w:lang w:eastAsia="es-PE"/>
        </w:rPr>
        <mc:AlternateContent>
          <mc:Choice Requires="wps">
            <w:drawing>
              <wp:anchor distT="45720" distB="45720" distL="114300" distR="114300" simplePos="0" relativeHeight="10" behindDoc="0" locked="0" layoutInCell="1" allowOverlap="1" wp14:anchorId="411E9E15" wp14:editId="0425C147">
                <wp:simplePos x="0" y="0"/>
                <wp:positionH relativeFrom="page">
                  <wp:posOffset>1247775</wp:posOffset>
                </wp:positionH>
                <wp:positionV relativeFrom="paragraph">
                  <wp:posOffset>247650</wp:posOffset>
                </wp:positionV>
                <wp:extent cx="5272405" cy="695325"/>
                <wp:effectExtent l="0" t="0" r="0" b="0"/>
                <wp:wrapSquare wrapText="bothSides"/>
                <wp:docPr id="1032"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2405" cy="695325"/>
                        </a:xfrm>
                        <a:prstGeom prst="rect">
                          <a:avLst/>
                        </a:prstGeom>
                        <a:ln>
                          <a:noFill/>
                        </a:ln>
                      </wps:spPr>
                      <wps:txbx>
                        <w:txbxContent>
                          <w:p w14:paraId="49692D11" w14:textId="77777777" w:rsidR="00627383" w:rsidRDefault="00627383">
                            <w:pPr>
                              <w:spacing w:after="0" w:line="480" w:lineRule="auto"/>
                              <w:jc w:val="center"/>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Asesor:</w:t>
                            </w:r>
                          </w:p>
                          <w:p w14:paraId="0084EDF4" w14:textId="0503D8D8" w:rsidR="00627383" w:rsidRDefault="00627383">
                            <w:pPr>
                              <w:spacing w:after="0" w:line="480" w:lineRule="auto"/>
                              <w:jc w:val="center"/>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 xml:space="preserve">Dr. Persi Vera Zelada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E9E15" id="Cuadro de texto 8" o:spid="_x0000_s1030" style="position:absolute;margin-left:98.25pt;margin-top:19.5pt;width:415.15pt;height:54.75pt;z-index:1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693gEAALUDAAAOAAAAZHJzL2Uyb0RvYy54bWysU01v2zAMvQ/YfxB0X+y4dj+MOMWwosOA&#10;oivQDjsrshwLs0WNUmJnv36U7KRZdxt2IUyReXzvkVndjn3H9gqdBlPx5SLlTBkJtTbbin97uf9w&#10;zZnzwtSiA6MqflCO367fv1sNtlQZtNDVChmBGFcOtuKt97ZMEidb1Qu3AKsMFRvAXnhKcZvUKAZC&#10;77skS9PLZACsLYJUztHr3VTk64jfNEr6r03jlGddxYmbjxFj3ISYrFei3KKwrZYzDfEPLHqhDQ09&#10;Qd0JL9gO9V9QvZYIDhq/kNAn0DRaqqiB1CzTN2qeW2FV1ELmOHuyyf0/WPm4f0Kma9pdepFxZkRP&#10;W/q0EzUCqxXzavTAroNPg3UltT/bJwxKnX0A+cNRIfmjEhI394wN9qGXdLIxmn44mU7ATNJjkV1l&#10;eVpwJql2eVNcZEWYlojy+GuLzn9W0LPwUXGkpUavxf7B+an12BKGdSZEA/e666ZqeIkkJ16BoR83&#10;Y5SdH6VtoD6QFXTLNKMF/MXZQHdRcfdzJ1Bx1n0xZPzNMs/DIcUkL64ySvC8sjmvCCMJquIT4cDy&#10;Zfwu0M5SgruPcFyzKN8omnonNR93Hhod5Qb+E9tZFt1GNGy+43B853nsev23rX8DAAD//wMAUEsD&#10;BBQABgAIAAAAIQCZtTh/3wAAAAsBAAAPAAAAZHJzL2Rvd25yZXYueG1sTI9dT8IwFIbvTfwPzTHx&#10;TlpBJox1hGi8UxIQw223HteFtV3aDua/93Cld+fNefJ+FOvRduyMIbbeSXicCGDoaq9b10g4fL49&#10;LIDFpJxWnXco4QcjrMvbm0Ll2l/cDs/71DAycTFXEkxKfc55rA1aFSe+R0e/bx+sSiRDw3VQFzK3&#10;HZ8KkXGrWkcJRvX4YrA+7Qcr4bl6PQyz+D5oETfbLx12p+OHkfL+btysgCUc0x8M1/pUHUrqVPnB&#10;6cg60stsTqiE2ZI2XQExzWhMRdfTYg68LPj/DeUvAAAA//8DAFBLAQItABQABgAIAAAAIQC2gziS&#10;/gAAAOEBAAATAAAAAAAAAAAAAAAAAAAAAABbQ29udGVudF9UeXBlc10ueG1sUEsBAi0AFAAGAAgA&#10;AAAhADj9If/WAAAAlAEAAAsAAAAAAAAAAAAAAAAALwEAAF9yZWxzLy5yZWxzUEsBAi0AFAAGAAgA&#10;AAAhADbLPr3eAQAAtQMAAA4AAAAAAAAAAAAAAAAALgIAAGRycy9lMm9Eb2MueG1sUEsBAi0AFAAG&#10;AAgAAAAhAJm1OH/fAAAACwEAAA8AAAAAAAAAAAAAAAAAOAQAAGRycy9kb3ducmV2LnhtbFBLBQYA&#10;AAAABAAEAPMAAABEBQAAAAA=&#10;" filled="f" stroked="f">
                <v:path arrowok="t"/>
                <v:textbox>
                  <w:txbxContent>
                    <w:p w14:paraId="49692D11" w14:textId="77777777" w:rsidR="00627383" w:rsidRDefault="00627383">
                      <w:pPr>
                        <w:spacing w:after="0" w:line="480" w:lineRule="auto"/>
                        <w:jc w:val="center"/>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Asesor:</w:t>
                      </w:r>
                    </w:p>
                    <w:p w14:paraId="0084EDF4" w14:textId="0503D8D8" w:rsidR="00627383" w:rsidRDefault="00627383">
                      <w:pPr>
                        <w:spacing w:after="0" w:line="480" w:lineRule="auto"/>
                        <w:jc w:val="center"/>
                        <w:rPr>
                          <w:rFonts w:ascii="Times New Roman" w:eastAsia="SimSun" w:hAnsi="Times New Roman" w:cs="Times New Roman"/>
                          <w:b/>
                          <w:color w:val="000000"/>
                          <w:sz w:val="24"/>
                          <w:szCs w:val="24"/>
                        </w:rPr>
                      </w:pPr>
                      <w:r>
                        <w:rPr>
                          <w:rFonts w:ascii="Times New Roman" w:eastAsia="SimSun" w:hAnsi="Times New Roman" w:cs="Times New Roman"/>
                          <w:b/>
                          <w:color w:val="000000"/>
                          <w:sz w:val="24"/>
                          <w:szCs w:val="24"/>
                        </w:rPr>
                        <w:t xml:space="preserve">Dr. </w:t>
                      </w:r>
                      <w:proofErr w:type="spellStart"/>
                      <w:r>
                        <w:rPr>
                          <w:rFonts w:ascii="Times New Roman" w:eastAsia="SimSun" w:hAnsi="Times New Roman" w:cs="Times New Roman"/>
                          <w:b/>
                          <w:color w:val="000000"/>
                          <w:sz w:val="24"/>
                          <w:szCs w:val="24"/>
                        </w:rPr>
                        <w:t>Persi</w:t>
                      </w:r>
                      <w:proofErr w:type="spellEnd"/>
                      <w:r>
                        <w:rPr>
                          <w:rFonts w:ascii="Times New Roman" w:eastAsia="SimSun" w:hAnsi="Times New Roman" w:cs="Times New Roman"/>
                          <w:b/>
                          <w:color w:val="000000"/>
                          <w:sz w:val="24"/>
                          <w:szCs w:val="24"/>
                        </w:rPr>
                        <w:t xml:space="preserve"> Vera </w:t>
                      </w:r>
                      <w:proofErr w:type="spellStart"/>
                      <w:r>
                        <w:rPr>
                          <w:rFonts w:ascii="Times New Roman" w:eastAsia="SimSun" w:hAnsi="Times New Roman" w:cs="Times New Roman"/>
                          <w:b/>
                          <w:color w:val="000000"/>
                          <w:sz w:val="24"/>
                          <w:szCs w:val="24"/>
                        </w:rPr>
                        <w:t>Zelada</w:t>
                      </w:r>
                      <w:proofErr w:type="spellEnd"/>
                      <w:r>
                        <w:rPr>
                          <w:rFonts w:ascii="Times New Roman" w:eastAsia="SimSun" w:hAnsi="Times New Roman" w:cs="Times New Roman"/>
                          <w:b/>
                          <w:color w:val="000000"/>
                          <w:sz w:val="24"/>
                          <w:szCs w:val="24"/>
                        </w:rPr>
                        <w:t xml:space="preserve"> </w:t>
                      </w:r>
                    </w:p>
                  </w:txbxContent>
                </v:textbox>
                <w10:wrap type="square" anchorx="page"/>
              </v:rect>
            </w:pict>
          </mc:Fallback>
        </mc:AlternateContent>
      </w:r>
      <w:r w:rsidR="00D242BA">
        <w:rPr>
          <w:rFonts w:ascii="Times New Roman" w:hAnsi="Times New Roman" w:cs="Times New Roman"/>
          <w:noProof/>
          <w:lang w:eastAsia="es-PE"/>
        </w:rPr>
        <mc:AlternateContent>
          <mc:Choice Requires="wps">
            <w:drawing>
              <wp:anchor distT="45720" distB="45720" distL="114300" distR="114300" simplePos="0" relativeHeight="15" behindDoc="0" locked="0" layoutInCell="1" allowOverlap="1" wp14:anchorId="6E2AB63F" wp14:editId="779E7550">
                <wp:simplePos x="0" y="0"/>
                <wp:positionH relativeFrom="margin">
                  <wp:align>right</wp:align>
                </wp:positionH>
                <wp:positionV relativeFrom="paragraph">
                  <wp:posOffset>1166919</wp:posOffset>
                </wp:positionV>
                <wp:extent cx="5238750" cy="723900"/>
                <wp:effectExtent l="0" t="0" r="0" b="0"/>
                <wp:wrapSquare wrapText="bothSides"/>
                <wp:docPr id="1033"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723900"/>
                        </a:xfrm>
                        <a:prstGeom prst="rect">
                          <a:avLst/>
                        </a:prstGeom>
                        <a:ln>
                          <a:noFill/>
                        </a:ln>
                      </wps:spPr>
                      <wps:txbx>
                        <w:txbxContent>
                          <w:p w14:paraId="272A3ED2" w14:textId="77777777" w:rsidR="00627383" w:rsidRDefault="0062738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Cajamarca – Perú</w:t>
                            </w:r>
                          </w:p>
                          <w:p w14:paraId="1AB8BA6B" w14:textId="77777777" w:rsidR="00627383" w:rsidRDefault="00627383">
                            <w:pPr>
                              <w:spacing w:after="0" w:line="276" w:lineRule="auto"/>
                              <w:jc w:val="center"/>
                              <w:rPr>
                                <w:rFonts w:ascii="Times New Roman" w:hAnsi="Times New Roman" w:cs="Times New Roman"/>
                                <w:b/>
                                <w:sz w:val="24"/>
                                <w:szCs w:val="24"/>
                              </w:rPr>
                            </w:pPr>
                          </w:p>
                          <w:p w14:paraId="3BD450EF" w14:textId="3CBC3A44" w:rsidR="00627383" w:rsidRDefault="0062738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Noviembre – 2020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AB63F" id="Cuadro de texto 5" o:spid="_x0000_s1031" style="position:absolute;margin-left:361.3pt;margin-top:91.9pt;width:412.5pt;height:57pt;z-index:1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qh3gEAALUDAAAOAAAAZHJzL2Uyb0RvYy54bWysU8Fu2zAMvQ/YPwi6L3acZGmNOMWwosOA&#10;oivQDjszshwbs0WNUmJnXz9KTrKsuxW9EKbIPL73yKxuhq4Ve02uQVPI6SSVQhuFZWO2hfz+fPfh&#10;SgrnwZTQotGFPGgnb9bv3616m+sMa2xLTYJBjMt7W8jae5sniVO17sBN0GrDxQqpA88pbZOSoGf0&#10;rk2yNP2Y9EilJVTaOX69HYtyHfGrSiv/raqc9qItJHPzMVKMmxCT9QryLYGtG3WkAa9g0UFjeOgZ&#10;6hY8iB01/0F1jSJ0WPmJwi7BqmqUjhpYzTR9oeapBqujFjbH2bNN7u1g1cP+kURT8u7S2UwKAx1v&#10;6fMOSkJRauH14FEsgk+9dTm3P9lHCkqdvUf103Eh+acSEnfsGSrqQi/rFEM0/XA2nYGF4sdFNrta&#10;Lng3imvLbHadxq0kkJ9+bcn5Lxo7ET4KSbzU6DXs750P8yE/tYRhrQnR4F3TtmM1vESSI6/A0A+b&#10;Ico+S9tgeWAr+JZ5Ro30W4qe76KQ7tcOSEvRfjVs/PV0Pg+HFJP5YplxQpeVzWUFjGKoQo6EA8vn&#10;4QeQPUoJ7j7gac2Qv1A09o5qPu08Vk2UG/iPbI+y+DaiC8c7Dsd3mceuv/+29R8AAAD//wMAUEsD&#10;BBQABgAIAAAAIQCt+NAr3AAAAAgBAAAPAAAAZHJzL2Rvd25yZXYueG1sTI/BTsMwEETvSPyDtUjc&#10;qEMqaAhxqgrEDZBairg68RJHjdeR7bTh71lO5bgzo9l51Xp2gzhiiL0nBbeLDARS601PnYL9x8tN&#10;ASImTUYPnlDBD0ZY15cXlS6NP9EWj7vUCS6hWGoFNqWxlDK2Fp2OCz8isfftg9OJz9BJE/SJy90g&#10;8yy7l073xB+sHvHJYnvYTU7BqnneT8v4Opksbt4/Tdgevt6sUtdX8+YRRMI5ncPwN5+nQ82bGj+R&#10;iWJQwCCJ1WLJAGwX+R0rjYL8YVWArCv5H6D+BQAA//8DAFBLAQItABQABgAIAAAAIQC2gziS/gAA&#10;AOEBAAATAAAAAAAAAAAAAAAAAAAAAABbQ29udGVudF9UeXBlc10ueG1sUEsBAi0AFAAGAAgAAAAh&#10;ADj9If/WAAAAlAEAAAsAAAAAAAAAAAAAAAAALwEAAF9yZWxzLy5yZWxzUEsBAi0AFAAGAAgAAAAh&#10;ANJneqHeAQAAtQMAAA4AAAAAAAAAAAAAAAAALgIAAGRycy9lMm9Eb2MueG1sUEsBAi0AFAAGAAgA&#10;AAAhAK340CvcAAAACAEAAA8AAAAAAAAAAAAAAAAAOAQAAGRycy9kb3ducmV2LnhtbFBLBQYAAAAA&#10;BAAEAPMAAABBBQAAAAA=&#10;" filled="f" stroked="f">
                <v:path arrowok="t"/>
                <v:textbox>
                  <w:txbxContent>
                    <w:p w14:paraId="272A3ED2" w14:textId="77777777" w:rsidR="00627383" w:rsidRDefault="0062738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Cajamarca – Perú</w:t>
                      </w:r>
                    </w:p>
                    <w:p w14:paraId="1AB8BA6B" w14:textId="77777777" w:rsidR="00627383" w:rsidRDefault="00627383">
                      <w:pPr>
                        <w:spacing w:after="0" w:line="276" w:lineRule="auto"/>
                        <w:jc w:val="center"/>
                        <w:rPr>
                          <w:rFonts w:ascii="Times New Roman" w:hAnsi="Times New Roman" w:cs="Times New Roman"/>
                          <w:b/>
                          <w:sz w:val="24"/>
                          <w:szCs w:val="24"/>
                        </w:rPr>
                      </w:pPr>
                    </w:p>
                    <w:p w14:paraId="3BD450EF" w14:textId="3CBC3A44" w:rsidR="00627383" w:rsidRDefault="0062738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Noviembre – 2020</w:t>
                      </w:r>
                    </w:p>
                  </w:txbxContent>
                </v:textbox>
                <w10:wrap type="square" anchorx="margin"/>
              </v:rect>
            </w:pict>
          </mc:Fallback>
        </mc:AlternateContent>
      </w:r>
    </w:p>
    <w:p w14:paraId="0558B4F2" w14:textId="77777777" w:rsidR="00350E23" w:rsidRDefault="00D242BA">
      <w:pPr>
        <w:jc w:val="both"/>
        <w:rPr>
          <w:rFonts w:ascii="Times New Roman" w:hAnsi="Times New Roman" w:cs="Times New Roman"/>
          <w:b/>
          <w:sz w:val="24"/>
          <w:szCs w:val="24"/>
        </w:rPr>
      </w:pPr>
      <w:r>
        <w:rPr>
          <w:rFonts w:ascii="Times New Roman" w:hAnsi="Times New Roman" w:cs="Times New Roman"/>
          <w:noProof/>
          <w:lang w:eastAsia="es-PE"/>
        </w:rPr>
        <w:lastRenderedPageBreak/>
        <w:drawing>
          <wp:anchor distT="0" distB="0" distL="0" distR="0" simplePos="0" relativeHeight="16" behindDoc="0" locked="0" layoutInCell="1" allowOverlap="1" wp14:anchorId="15076398" wp14:editId="5784767D">
            <wp:simplePos x="0" y="0"/>
            <wp:positionH relativeFrom="page">
              <wp:align>center</wp:align>
            </wp:positionH>
            <wp:positionV relativeFrom="paragraph">
              <wp:posOffset>637540</wp:posOffset>
            </wp:positionV>
            <wp:extent cx="759460" cy="1210945"/>
            <wp:effectExtent l="0" t="0" r="2540" b="8255"/>
            <wp:wrapTopAndBottom/>
            <wp:docPr id="1034"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8" cstate="print"/>
                    <a:srcRect/>
                    <a:stretch/>
                  </pic:blipFill>
                  <pic:spPr>
                    <a:xfrm>
                      <a:off x="0" y="0"/>
                      <a:ext cx="759460" cy="121094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eastAsia="es-PE"/>
        </w:rPr>
        <mc:AlternateContent>
          <mc:Choice Requires="wps">
            <w:drawing>
              <wp:anchor distT="45720" distB="45720" distL="114300" distR="114300" simplePos="0" relativeHeight="11" behindDoc="0" locked="0" layoutInCell="1" allowOverlap="1" wp14:anchorId="0FC28310" wp14:editId="342AB4A3">
                <wp:simplePos x="0" y="0"/>
                <wp:positionH relativeFrom="margin">
                  <wp:align>right</wp:align>
                </wp:positionH>
                <wp:positionV relativeFrom="paragraph">
                  <wp:posOffset>5715</wp:posOffset>
                </wp:positionV>
                <wp:extent cx="5238750" cy="361950"/>
                <wp:effectExtent l="0" t="0" r="0" b="0"/>
                <wp:wrapSquare wrapText="bothSides"/>
                <wp:docPr id="10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361950"/>
                        </a:xfrm>
                        <a:prstGeom prst="rect">
                          <a:avLst/>
                        </a:prstGeom>
                        <a:ln>
                          <a:noFill/>
                        </a:ln>
                      </wps:spPr>
                      <wps:txbx>
                        <w:txbxContent>
                          <w:p w14:paraId="1B420B05" w14:textId="77777777" w:rsidR="00627383" w:rsidRDefault="00627383">
                            <w:pPr>
                              <w:jc w:val="center"/>
                              <w:rPr>
                                <w:rFonts w:ascii="Times New Roman" w:hAnsi="Times New Roman" w:cs="Times New Roman"/>
                                <w:b/>
                                <w:sz w:val="28"/>
                                <w:szCs w:val="28"/>
                              </w:rPr>
                            </w:pPr>
                            <w:r>
                              <w:rPr>
                                <w:rFonts w:ascii="Times New Roman" w:hAnsi="Times New Roman" w:cs="Times New Roman"/>
                                <w:b/>
                                <w:sz w:val="28"/>
                                <w:szCs w:val="28"/>
                              </w:rPr>
                              <w:t>UNIVERSIDAD PRIVADA ANTONIO GUILLERMO URRELO</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28310" id="_x0000_s1032" style="position:absolute;left:0;text-align:left;margin-left:361.3pt;margin-top:.45pt;width:412.5pt;height:28.5pt;z-index:1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W3QEAALUDAAAOAAAAZHJzL2Uyb0RvYy54bWysU01v2zAMvQ/YfxB0X+w4H22NOMWwosOA&#10;oivQDjsrshQbs0SNUmJnv36UnKRZdxt2IUSRfnrvkV7dDqZje4W+BVvx6STnTFkJdWu3Ff/2cv/h&#10;mjMfhK1FB1ZV/KA8v12/f7fqXakKaKCrFTICsb7sXcWbEFyZZV42ygg/AacsFTWgEYFS3GY1ip7Q&#10;TZcVeb7MesDaIUjlPd3ejUW+TvhaKxm+au1VYF3FiVtIEVPcxJitV6LconBNK480xD+wMKK19OgZ&#10;6k4EwXbY/gVlWongQYeJBJOB1q1USQOpmeZv1Dw3wqmkhczx7myT/3+w8nH/hKytaXb5bMGZFYam&#10;9GknagRWKxbUEIAV0afe+ZLan90TRqXePYD84amQ/VGJiT/2DBpN7CWdbEimH86mEzCTdLkoZtdX&#10;C5qNpNpsOb2hcwQV5elrhz58VmBYPFQcaajJa7F/8GFsPbXExzobo4X7tuvGarxJJEdekWEYNkOS&#10;vTxJ20B9ICtol+mNBvAXZz3tRcX9z51AxVn3xZLxN9P5PC5SSuaLq4ISvKxsLivCSoKq+Eg4snwZ&#10;vgt0RynR3Uc4jVmUbxSNvaOaj7sAuk1yI/+R7VEW7UYy7LjHcfku89T1+retfwMAAP//AwBQSwME&#10;FAAGAAgAAAAhANO8AMDaAAAABAEAAA8AAABkcnMvZG93bnJldi54bWxMj8FOwzAQRO9I/IO1SNyo&#10;Q1FpG7KpKhA3QGop4urESxw1Xkex04a/ZznBcTSjmTfFZvKdOtEQ28AIt7MMFHEdbMsNwuH9+WYF&#10;KibD1nSBCeGbImzKy4vC5DaceUenfWqUlHDMDYJLqc+1jrUjb+Is9MTifYXBmyRyaLQdzFnKfafn&#10;WXavvWlZFpzp6dFRfdyPHmFZPR3Gu/gy2ixu3z7ssDt+vjrE66tp+wAq0ZT+wvCLL+hQClMVRrZR&#10;dQhyJCGsQYm3mi9EVgiL5Rp0Wej/8OUPAAAA//8DAFBLAQItABQABgAIAAAAIQC2gziS/gAAAOEB&#10;AAATAAAAAAAAAAAAAAAAAAAAAABbQ29udGVudF9UeXBlc10ueG1sUEsBAi0AFAAGAAgAAAAhADj9&#10;If/WAAAAlAEAAAsAAAAAAAAAAAAAAAAALwEAAF9yZWxzLy5yZWxzUEsBAi0AFAAGAAgAAAAhAD5T&#10;wtbdAQAAtQMAAA4AAAAAAAAAAAAAAAAALgIAAGRycy9lMm9Eb2MueG1sUEsBAi0AFAAGAAgAAAAh&#10;ANO8AMDaAAAABAEAAA8AAAAAAAAAAAAAAAAANwQAAGRycy9kb3ducmV2LnhtbFBLBQYAAAAABAAE&#10;APMAAAA+BQAAAAA=&#10;" filled="f" stroked="f">
                <v:path arrowok="t"/>
                <v:textbox>
                  <w:txbxContent>
                    <w:p w14:paraId="1B420B05" w14:textId="77777777" w:rsidR="00627383" w:rsidRDefault="00627383">
                      <w:pPr>
                        <w:jc w:val="center"/>
                        <w:rPr>
                          <w:rFonts w:ascii="Times New Roman" w:hAnsi="Times New Roman" w:cs="Times New Roman"/>
                          <w:b/>
                          <w:sz w:val="28"/>
                          <w:szCs w:val="28"/>
                        </w:rPr>
                      </w:pPr>
                      <w:r>
                        <w:rPr>
                          <w:rFonts w:ascii="Times New Roman" w:hAnsi="Times New Roman" w:cs="Times New Roman"/>
                          <w:b/>
                          <w:sz w:val="28"/>
                          <w:szCs w:val="28"/>
                        </w:rPr>
                        <w:t>UNIVERSIDAD PRIVADA ANTONIO GUILLERMO URRELO</w:t>
                      </w:r>
                    </w:p>
                  </w:txbxContent>
                </v:textbox>
                <w10:wrap type="square" anchorx="margin"/>
              </v:rect>
            </w:pict>
          </mc:Fallback>
        </mc:AlternateContent>
      </w:r>
    </w:p>
    <w:p w14:paraId="37224ECD" w14:textId="485CB0A7" w:rsidR="00350E23" w:rsidRDefault="00D242BA">
      <w:pPr>
        <w:jc w:val="both"/>
        <w:rPr>
          <w:rFonts w:ascii="Times New Roman" w:hAnsi="Times New Roman" w:cs="Times New Roman"/>
          <w:b/>
          <w:sz w:val="24"/>
          <w:szCs w:val="24"/>
        </w:rPr>
      </w:pPr>
      <w:r>
        <w:rPr>
          <w:rFonts w:ascii="Times New Roman" w:hAnsi="Times New Roman" w:cs="Times New Roman"/>
          <w:noProof/>
          <w:lang w:eastAsia="es-PE"/>
        </w:rPr>
        <mc:AlternateContent>
          <mc:Choice Requires="wps">
            <w:drawing>
              <wp:anchor distT="45720" distB="45720" distL="114300" distR="114300" simplePos="0" relativeHeight="12" behindDoc="0" locked="0" layoutInCell="1" allowOverlap="1" wp14:anchorId="6560910D" wp14:editId="44A996A2">
                <wp:simplePos x="0" y="0"/>
                <wp:positionH relativeFrom="margin">
                  <wp:align>right</wp:align>
                </wp:positionH>
                <wp:positionV relativeFrom="paragraph">
                  <wp:posOffset>1504315</wp:posOffset>
                </wp:positionV>
                <wp:extent cx="5219700" cy="736600"/>
                <wp:effectExtent l="0" t="0" r="0" b="6350"/>
                <wp:wrapSquare wrapText="bothSides"/>
                <wp:docPr id="1036"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736600"/>
                        </a:xfrm>
                        <a:prstGeom prst="rect">
                          <a:avLst/>
                        </a:prstGeom>
                        <a:ln>
                          <a:noFill/>
                        </a:ln>
                      </wps:spPr>
                      <wps:txbx>
                        <w:txbxContent>
                          <w:p w14:paraId="4F9E4F88" w14:textId="77777777" w:rsidR="00627383" w:rsidRDefault="00627383">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Facultad de Ingeniería</w:t>
                            </w:r>
                          </w:p>
                          <w:p w14:paraId="075E05C7" w14:textId="77777777" w:rsidR="00627383" w:rsidRDefault="00627383">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Carrera Profesional de Ingeniería Ambiental y Prevención Riesgos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0910D" id="Cuadro de texto 27" o:spid="_x0000_s1033" style="position:absolute;left:0;text-align:left;margin-left:359.8pt;margin-top:118.45pt;width:411pt;height:58pt;z-index: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Z43QEAALYDAAAOAAAAZHJzL2Uyb0RvYy54bWysU8Fu2zAMvQ/YPwi6L3bcNFmNOMWwosOA&#10;oivQDjsrshQbs0SNUmJnXz9KdrKsuw27EKJIP733SK9vB9Oxg0Lfgq34fJZzpqyEurW7in99uX/3&#10;njMfhK1FB1ZV/Kg8v928fbPuXakKaKCrFTICsb7sXcWbEFyZZV42ygg/A6csFTWgEYFS3GU1ip7Q&#10;TZcVeb7MesDaIUjlPd3ejUW+SfhaKxm+aO1VYF3FiVtIEVPcxpht1qLcoXBNKyca4h9YGNFaevQM&#10;dSeCYHts/4IyrUTwoMNMgslA61aqpIHUzPNXap4b4VTSQuZ4d7bJ/z9Y+Xh4QtbWNLv8asmZFYam&#10;9HEvagRWKxbUEIAVq2hU73xJ/c/uCaNU7x5AfvdUyP6oxMRPPYNGE3tJKBuS68ez64TMJF1eF/Ob&#10;VU7DkVRbXS2XdI6gojx97dCHTwoMi4eKI001mS0ODz6MraeW+FhnY7Rw33bdWI03ieTIKzIMw3ZI&#10;us/StlAfyQtaZnqjAfzJWU+LUXH/Yy9QcdZ9tuT8zXyxiJuUksX1qqAELyvby4qwkqAqPhKOLF+G&#10;bwLdJCXa+winOYvylaKxd1TzYR9At0lu5D+ynWTRciTDpkWO23eZp67fv9vmFwAAAP//AwBQSwME&#10;FAAGAAgAAAAhABQkybPdAAAACAEAAA8AAABkcnMvZG93bnJldi54bWxMj8FOwzAQRO9I/IO1SNyo&#10;gyNKG7KpKhA3QGop4urESxI1tiPbacPfs5zgODurmTflZraDOFGIvXcIt4sMBLnGm961CIf355sV&#10;iJi0M3rwjhC+KcKmurwodWH82e3otE+t4BAXC43QpTQWUsamI6vjwo/k2PvywerEMrTSBH3mcDtI&#10;lWVLaXXvuKHTIz121Bz3k0W4r58OUx5fJpPF7duHCbvj52uHeH01bx9AJJrT3zP84jM6VMxU+8mZ&#10;KAYEHpIQVL5cg2B7pRRfaoT8Tq1BVqX8P6D6AQAA//8DAFBLAQItABQABgAIAAAAIQC2gziS/gAA&#10;AOEBAAATAAAAAAAAAAAAAAAAAAAAAABbQ29udGVudF9UeXBlc10ueG1sUEsBAi0AFAAGAAgAAAAh&#10;ADj9If/WAAAAlAEAAAsAAAAAAAAAAAAAAAAALwEAAF9yZWxzLy5yZWxzUEsBAi0AFAAGAAgAAAAh&#10;AAUdhnjdAQAAtgMAAA4AAAAAAAAAAAAAAAAALgIAAGRycy9lMm9Eb2MueG1sUEsBAi0AFAAGAAgA&#10;AAAhABQkybPdAAAACAEAAA8AAAAAAAAAAAAAAAAANwQAAGRycy9kb3ducmV2LnhtbFBLBQYAAAAA&#10;BAAEAPMAAABBBQAAAAA=&#10;" filled="f" stroked="f">
                <v:path arrowok="t"/>
                <v:textbox>
                  <w:txbxContent>
                    <w:p w14:paraId="4F9E4F88" w14:textId="77777777" w:rsidR="00627383" w:rsidRDefault="00627383">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Facultad de Ingeniería</w:t>
                      </w:r>
                    </w:p>
                    <w:p w14:paraId="075E05C7" w14:textId="77777777" w:rsidR="00627383" w:rsidRDefault="00627383">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Carrera Profesional de Ingeniería Ambiental y Prevención Riesgos </w:t>
                      </w:r>
                    </w:p>
                  </w:txbxContent>
                </v:textbox>
                <w10:wrap type="square" anchorx="margin"/>
              </v:rect>
            </w:pict>
          </mc:Fallback>
        </mc:AlternateContent>
      </w:r>
    </w:p>
    <w:p w14:paraId="3A35F2BA" w14:textId="58C1077A" w:rsidR="00350E23" w:rsidRDefault="00EF3D5F">
      <w:pPr>
        <w:jc w:val="both"/>
        <w:rPr>
          <w:rFonts w:ascii="Times New Roman" w:hAnsi="Times New Roman" w:cs="Times New Roman"/>
          <w:b/>
          <w:sz w:val="24"/>
          <w:szCs w:val="24"/>
        </w:rPr>
      </w:pPr>
      <w:r>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18" behindDoc="0" locked="0" layoutInCell="1" allowOverlap="1" wp14:anchorId="4E64BE02" wp14:editId="46EADE2A">
                <wp:simplePos x="0" y="0"/>
                <wp:positionH relativeFrom="margin">
                  <wp:posOffset>-68580</wp:posOffset>
                </wp:positionH>
                <wp:positionV relativeFrom="paragraph">
                  <wp:posOffset>2858135</wp:posOffset>
                </wp:positionV>
                <wp:extent cx="5488940" cy="2695575"/>
                <wp:effectExtent l="0" t="0" r="0" b="0"/>
                <wp:wrapSquare wrapText="bothSides"/>
                <wp:docPr id="1039"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8940" cy="2695575"/>
                        </a:xfrm>
                        <a:prstGeom prst="rect">
                          <a:avLst/>
                        </a:prstGeom>
                        <a:ln>
                          <a:noFill/>
                        </a:ln>
                      </wps:spPr>
                      <wps:txbx>
                        <w:txbxContent>
                          <w:p w14:paraId="2F1606BD" w14:textId="562A0B3D" w:rsidR="00627383" w:rsidRDefault="00627383" w:rsidP="00EF3D5F">
                            <w:pPr>
                              <w:spacing w:after="0" w:line="480" w:lineRule="auto"/>
                              <w:jc w:val="center"/>
                              <w:rPr>
                                <w:rFonts w:ascii="Times New Roman" w:hAnsi="Times New Roman" w:cs="Times New Roman"/>
                                <w:b/>
                                <w:sz w:val="24"/>
                                <w:szCs w:val="24"/>
                              </w:rPr>
                            </w:pPr>
                            <w:bookmarkStart w:id="2" w:name="_Hlk520269962"/>
                            <w:r>
                              <w:rPr>
                                <w:rFonts w:ascii="Times New Roman" w:hAnsi="Times New Roman" w:cs="Times New Roman"/>
                                <w:b/>
                                <w:sz w:val="24"/>
                                <w:szCs w:val="24"/>
                              </w:rPr>
                              <w:t>Bachilleres:</w:t>
                            </w:r>
                          </w:p>
                          <w:p w14:paraId="6D509E05" w14:textId="0BCF69AF" w:rsidR="00627383" w:rsidRDefault="00627383" w:rsidP="00EF3D5F">
                            <w:pPr>
                              <w:spacing w:after="0" w:line="480" w:lineRule="auto"/>
                              <w:jc w:val="center"/>
                              <w:rPr>
                                <w:rFonts w:ascii="Times New Roman" w:eastAsia="SimSun" w:hAnsi="Times New Roman" w:cs="Times New Roman"/>
                                <w:b/>
                                <w:color w:val="000000"/>
                                <w:sz w:val="24"/>
                                <w:szCs w:val="24"/>
                              </w:rPr>
                            </w:pPr>
                            <w:r w:rsidRPr="00EF3D5F">
                              <w:rPr>
                                <w:rFonts w:ascii="Times New Roman" w:eastAsia="SimSun" w:hAnsi="Times New Roman" w:cs="Times New Roman"/>
                                <w:b/>
                                <w:color w:val="000000"/>
                                <w:sz w:val="24"/>
                                <w:szCs w:val="24"/>
                              </w:rPr>
                              <w:t xml:space="preserve"> </w:t>
                            </w:r>
                            <w:r w:rsidRPr="0088101B">
                              <w:rPr>
                                <w:rFonts w:ascii="Times New Roman" w:eastAsia="SimSun" w:hAnsi="Times New Roman" w:cs="Times New Roman"/>
                                <w:b/>
                                <w:color w:val="000000"/>
                                <w:sz w:val="24"/>
                                <w:szCs w:val="24"/>
                              </w:rPr>
                              <w:t>RAFAEL LINO ÁLVAREZ CÓRDOVA.</w:t>
                            </w:r>
                          </w:p>
                          <w:p w14:paraId="1C7CFE86" w14:textId="26E2886A" w:rsidR="00627383" w:rsidRPr="00EF3D5F" w:rsidRDefault="00627383" w:rsidP="00EF3D5F">
                            <w:pPr>
                              <w:spacing w:after="0" w:line="480" w:lineRule="auto"/>
                              <w:jc w:val="center"/>
                              <w:rPr>
                                <w:rFonts w:ascii="Times New Roman" w:eastAsia="SimSun" w:hAnsi="Times New Roman" w:cs="Times New Roman"/>
                                <w:b/>
                                <w:color w:val="000000"/>
                                <w:sz w:val="24"/>
                                <w:szCs w:val="24"/>
                              </w:rPr>
                            </w:pPr>
                            <w:r>
                              <w:rPr>
                                <w:rFonts w:ascii="Times New Roman" w:hAnsi="Times New Roman" w:cs="Times New Roman"/>
                                <w:b/>
                                <w:sz w:val="24"/>
                                <w:szCs w:val="24"/>
                              </w:rPr>
                              <w:t>CLAUDIA MAGALI</w:t>
                            </w:r>
                            <w:r w:rsidRPr="008939BC">
                              <w:rPr>
                                <w:rFonts w:ascii="Times New Roman" w:hAnsi="Times New Roman" w:cs="Times New Roman"/>
                                <w:b/>
                                <w:sz w:val="24"/>
                                <w:szCs w:val="24"/>
                              </w:rPr>
                              <w:t xml:space="preserve"> ZAMORA GUADAÑA</w:t>
                            </w:r>
                          </w:p>
                          <w:bookmarkEnd w:id="2"/>
                          <w:p w14:paraId="1EB2FB9B" w14:textId="72451966" w:rsidR="00627383" w:rsidRDefault="00627383" w:rsidP="00EF3D5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Asesor: </w:t>
                            </w:r>
                          </w:p>
                          <w:p w14:paraId="7FA27EED" w14:textId="1BD2D1B3" w:rsidR="00627383" w:rsidRDefault="00627383" w:rsidP="00EF3D5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Dr. Persi Vera Zelada</w:t>
                            </w:r>
                          </w:p>
                          <w:p w14:paraId="5FEC56EA" w14:textId="77777777" w:rsidR="00627383" w:rsidRPr="00EF3D5F" w:rsidRDefault="00627383" w:rsidP="00EF3D5F">
                            <w:pPr>
                              <w:spacing w:after="0" w:line="360" w:lineRule="auto"/>
                              <w:jc w:val="center"/>
                              <w:rPr>
                                <w:rFonts w:ascii="Times New Roman" w:hAnsi="Times New Roman" w:cs="Times New Roman"/>
                                <w:b/>
                                <w:sz w:val="24"/>
                                <w:szCs w:val="24"/>
                              </w:rPr>
                            </w:pPr>
                          </w:p>
                          <w:p w14:paraId="536B3D27" w14:textId="77777777" w:rsidR="00627383" w:rsidRDefault="0062738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Cajamarca – Perú</w:t>
                            </w:r>
                          </w:p>
                          <w:p w14:paraId="5415E4D2" w14:textId="77777777" w:rsidR="00627383" w:rsidRDefault="00627383">
                            <w:pPr>
                              <w:spacing w:after="0" w:line="360" w:lineRule="auto"/>
                              <w:jc w:val="center"/>
                              <w:rPr>
                                <w:rFonts w:ascii="Times New Roman" w:hAnsi="Times New Roman" w:cs="Times New Roman"/>
                                <w:b/>
                                <w:sz w:val="24"/>
                                <w:szCs w:val="24"/>
                              </w:rPr>
                            </w:pPr>
                          </w:p>
                          <w:p w14:paraId="66F83C74" w14:textId="4A97D22B" w:rsidR="00627383" w:rsidRDefault="00627383">
                            <w:pPr>
                              <w:jc w:val="center"/>
                              <w:rPr>
                                <w:rFonts w:ascii="Times New Roman" w:hAnsi="Times New Roman" w:cs="Times New Roman"/>
                                <w:sz w:val="24"/>
                                <w:szCs w:val="24"/>
                              </w:rPr>
                            </w:pPr>
                            <w:r>
                              <w:rPr>
                                <w:rFonts w:ascii="Times New Roman" w:hAnsi="Times New Roman" w:cs="Times New Roman"/>
                                <w:b/>
                                <w:sz w:val="24"/>
                                <w:szCs w:val="24"/>
                              </w:rPr>
                              <w:t>Noviembre – 2020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4BE02" id="Cuadro de texto 13" o:spid="_x0000_s1034" style="position:absolute;left:0;text-align:left;margin-left:-5.4pt;margin-top:225.05pt;width:432.2pt;height:212.25pt;z-index:1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xP3wEAALcDAAAOAAAAZHJzL2Uyb0RvYy54bWysU8Fu2zAMvQ/YPwi6L3bSuE2MOMWwosOA&#10;oivQDjsrshQbs0SNUmJnXz9KTtKsuw27EKbIPL73yKxuB9OxvULfgq34dJJzpqyEurXbin97uf+w&#10;4MwHYWvRgVUVPyjPb9fv3616V6oZNNDVChmBWF/2ruJNCK7MMi8bZYSfgFOWihrQiEApbrMaRU/o&#10;pstmeX6d9YC1Q5DKe3q9G4t8nfC1VjJ81dqrwLqKE7eQIqa4iTFbr0S5ReGaVh5piH9gYURraegZ&#10;6k4EwXbY/gVlWongQYeJBJOB1q1USQOpmeZv1Dw3wqmkhczx7myT/3+w8nH/hKytaXf51ZIzKwxt&#10;6dNO1AisViyoIQCbXkWjeudL6n92TxilevcA8oenQvZHJSb+2DNoNLGXhLIhuX44u07ITNJjMV8s&#10;lnNajqTa7HpZFDdFHJeJ8vRzhz58VmBY/Kg40lqT22L/4MPYemqJ0zobo4X7tuvGanxJLEdikWIY&#10;NkMSvjhp20B9IDPommlGA/iLs54uo+L+506g4qz7Ysn65XQe2YaUzIubGSV4WdlcVoSVBFXxkXBk&#10;+TJ8F+iOUqK/j3BatCjfKBp7RzUfdwF0m+RG/iPboyy6jmTY8ZLj+V3mqev1/7b+DQAA//8DAFBL&#10;AwQUAAYACAAAACEArneYl+AAAAALAQAADwAAAGRycy9kb3ducmV2LnhtbEyPwU7DMBBE70j8g7VI&#10;3Fo7tE2rEKeqQNwAqaWIqxObOGq8jmynDX/Pciq3He1o5k25nVzPzibEzqOEbC6AGWy87rCVcPx4&#10;mW2AxaRQq96jkfBjImyr25tSFdpfcG/Oh9QyCsFYKAk2paHgPDbWOBXnfjBIv28fnEokQ8t1UBcK&#10;dz1/ECLnTnVIDVYN5sma5nQYnYR1/XwcF/F11CLu3j912J++3qyU93fT7hFYMlO6muEPn9ChIqba&#10;j6gj6yXMMkHoScJyJTJg5NisFjmwmo71Mgdelfz/huoXAAD//wMAUEsBAi0AFAAGAAgAAAAhALaD&#10;OJL+AAAA4QEAABMAAAAAAAAAAAAAAAAAAAAAAFtDb250ZW50X1R5cGVzXS54bWxQSwECLQAUAAYA&#10;CAAAACEAOP0h/9YAAACUAQAACwAAAAAAAAAAAAAAAAAvAQAAX3JlbHMvLnJlbHNQSwECLQAUAAYA&#10;CAAAACEAYTXMT98BAAC3AwAADgAAAAAAAAAAAAAAAAAuAgAAZHJzL2Uyb0RvYy54bWxQSwECLQAU&#10;AAYACAAAACEArneYl+AAAAALAQAADwAAAAAAAAAAAAAAAAA5BAAAZHJzL2Rvd25yZXYueG1sUEsF&#10;BgAAAAAEAAQA8wAAAEYFAAAAAA==&#10;" filled="f" stroked="f">
                <v:path arrowok="t"/>
                <v:textbox>
                  <w:txbxContent>
                    <w:p w14:paraId="2F1606BD" w14:textId="562A0B3D" w:rsidR="00627383" w:rsidRDefault="00627383" w:rsidP="00EF3D5F">
                      <w:pPr>
                        <w:spacing w:after="0" w:line="480" w:lineRule="auto"/>
                        <w:jc w:val="center"/>
                        <w:rPr>
                          <w:rFonts w:ascii="Times New Roman" w:hAnsi="Times New Roman" w:cs="Times New Roman"/>
                          <w:b/>
                          <w:sz w:val="24"/>
                          <w:szCs w:val="24"/>
                        </w:rPr>
                      </w:pPr>
                      <w:bookmarkStart w:id="2" w:name="_Hlk520269962"/>
                      <w:r>
                        <w:rPr>
                          <w:rFonts w:ascii="Times New Roman" w:hAnsi="Times New Roman" w:cs="Times New Roman"/>
                          <w:b/>
                          <w:sz w:val="24"/>
                          <w:szCs w:val="24"/>
                        </w:rPr>
                        <w:t>Bachilleres:</w:t>
                      </w:r>
                    </w:p>
                    <w:p w14:paraId="6D509E05" w14:textId="0BCF69AF" w:rsidR="00627383" w:rsidRDefault="00627383" w:rsidP="00EF3D5F">
                      <w:pPr>
                        <w:spacing w:after="0" w:line="480" w:lineRule="auto"/>
                        <w:jc w:val="center"/>
                        <w:rPr>
                          <w:rFonts w:ascii="Times New Roman" w:eastAsia="SimSun" w:hAnsi="Times New Roman" w:cs="Times New Roman"/>
                          <w:b/>
                          <w:color w:val="000000"/>
                          <w:sz w:val="24"/>
                          <w:szCs w:val="24"/>
                        </w:rPr>
                      </w:pPr>
                      <w:r w:rsidRPr="00EF3D5F">
                        <w:rPr>
                          <w:rFonts w:ascii="Times New Roman" w:eastAsia="SimSun" w:hAnsi="Times New Roman" w:cs="Times New Roman"/>
                          <w:b/>
                          <w:color w:val="000000"/>
                          <w:sz w:val="24"/>
                          <w:szCs w:val="24"/>
                        </w:rPr>
                        <w:t xml:space="preserve"> </w:t>
                      </w:r>
                      <w:r w:rsidRPr="0088101B">
                        <w:rPr>
                          <w:rFonts w:ascii="Times New Roman" w:eastAsia="SimSun" w:hAnsi="Times New Roman" w:cs="Times New Roman"/>
                          <w:b/>
                          <w:color w:val="000000"/>
                          <w:sz w:val="24"/>
                          <w:szCs w:val="24"/>
                        </w:rPr>
                        <w:t>RAFAEL LINO ÁLVAREZ CÓRDOVA.</w:t>
                      </w:r>
                    </w:p>
                    <w:p w14:paraId="1C7CFE86" w14:textId="26E2886A" w:rsidR="00627383" w:rsidRPr="00EF3D5F" w:rsidRDefault="00627383" w:rsidP="00EF3D5F">
                      <w:pPr>
                        <w:spacing w:after="0" w:line="480" w:lineRule="auto"/>
                        <w:jc w:val="center"/>
                        <w:rPr>
                          <w:rFonts w:ascii="Times New Roman" w:eastAsia="SimSun" w:hAnsi="Times New Roman" w:cs="Times New Roman"/>
                          <w:b/>
                          <w:color w:val="000000"/>
                          <w:sz w:val="24"/>
                          <w:szCs w:val="24"/>
                        </w:rPr>
                      </w:pPr>
                      <w:r>
                        <w:rPr>
                          <w:rFonts w:ascii="Times New Roman" w:hAnsi="Times New Roman" w:cs="Times New Roman"/>
                          <w:b/>
                          <w:sz w:val="24"/>
                          <w:szCs w:val="24"/>
                        </w:rPr>
                        <w:t>CLAUDIA MAGALI</w:t>
                      </w:r>
                      <w:r w:rsidRPr="008939BC">
                        <w:rPr>
                          <w:rFonts w:ascii="Times New Roman" w:hAnsi="Times New Roman" w:cs="Times New Roman"/>
                          <w:b/>
                          <w:sz w:val="24"/>
                          <w:szCs w:val="24"/>
                        </w:rPr>
                        <w:t xml:space="preserve"> ZAMORA GUADAÑA</w:t>
                      </w:r>
                    </w:p>
                    <w:bookmarkEnd w:id="2"/>
                    <w:p w14:paraId="1EB2FB9B" w14:textId="72451966" w:rsidR="00627383" w:rsidRDefault="00627383" w:rsidP="00EF3D5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Asesor: </w:t>
                      </w:r>
                    </w:p>
                    <w:p w14:paraId="7FA27EED" w14:textId="1BD2D1B3" w:rsidR="00627383" w:rsidRDefault="00627383" w:rsidP="00EF3D5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Dr. </w:t>
                      </w:r>
                      <w:proofErr w:type="spellStart"/>
                      <w:r>
                        <w:rPr>
                          <w:rFonts w:ascii="Times New Roman" w:hAnsi="Times New Roman" w:cs="Times New Roman"/>
                          <w:b/>
                          <w:sz w:val="24"/>
                          <w:szCs w:val="24"/>
                        </w:rPr>
                        <w:t>Persi</w:t>
                      </w:r>
                      <w:proofErr w:type="spellEnd"/>
                      <w:r>
                        <w:rPr>
                          <w:rFonts w:ascii="Times New Roman" w:hAnsi="Times New Roman" w:cs="Times New Roman"/>
                          <w:b/>
                          <w:sz w:val="24"/>
                          <w:szCs w:val="24"/>
                        </w:rPr>
                        <w:t xml:space="preserve"> Vera </w:t>
                      </w:r>
                      <w:proofErr w:type="spellStart"/>
                      <w:r>
                        <w:rPr>
                          <w:rFonts w:ascii="Times New Roman" w:hAnsi="Times New Roman" w:cs="Times New Roman"/>
                          <w:b/>
                          <w:sz w:val="24"/>
                          <w:szCs w:val="24"/>
                        </w:rPr>
                        <w:t>Zelada</w:t>
                      </w:r>
                      <w:proofErr w:type="spellEnd"/>
                    </w:p>
                    <w:p w14:paraId="5FEC56EA" w14:textId="77777777" w:rsidR="00627383" w:rsidRPr="00EF3D5F" w:rsidRDefault="00627383" w:rsidP="00EF3D5F">
                      <w:pPr>
                        <w:spacing w:after="0" w:line="360" w:lineRule="auto"/>
                        <w:jc w:val="center"/>
                        <w:rPr>
                          <w:rFonts w:ascii="Times New Roman" w:hAnsi="Times New Roman" w:cs="Times New Roman"/>
                          <w:b/>
                          <w:sz w:val="24"/>
                          <w:szCs w:val="24"/>
                        </w:rPr>
                      </w:pPr>
                    </w:p>
                    <w:p w14:paraId="536B3D27" w14:textId="77777777" w:rsidR="00627383" w:rsidRDefault="0062738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Cajamarca – Perú</w:t>
                      </w:r>
                    </w:p>
                    <w:p w14:paraId="5415E4D2" w14:textId="77777777" w:rsidR="00627383" w:rsidRDefault="00627383">
                      <w:pPr>
                        <w:spacing w:after="0" w:line="360" w:lineRule="auto"/>
                        <w:jc w:val="center"/>
                        <w:rPr>
                          <w:rFonts w:ascii="Times New Roman" w:hAnsi="Times New Roman" w:cs="Times New Roman"/>
                          <w:b/>
                          <w:sz w:val="24"/>
                          <w:szCs w:val="24"/>
                        </w:rPr>
                      </w:pPr>
                    </w:p>
                    <w:p w14:paraId="66F83C74" w14:textId="4A97D22B" w:rsidR="00627383" w:rsidRDefault="00627383">
                      <w:pPr>
                        <w:jc w:val="center"/>
                        <w:rPr>
                          <w:rFonts w:ascii="Times New Roman" w:hAnsi="Times New Roman" w:cs="Times New Roman"/>
                          <w:sz w:val="24"/>
                          <w:szCs w:val="24"/>
                        </w:rPr>
                      </w:pPr>
                      <w:r>
                        <w:rPr>
                          <w:rFonts w:ascii="Times New Roman" w:hAnsi="Times New Roman" w:cs="Times New Roman"/>
                          <w:b/>
                          <w:sz w:val="24"/>
                          <w:szCs w:val="24"/>
                        </w:rPr>
                        <w:t>Noviembre – 2020</w:t>
                      </w:r>
                    </w:p>
                  </w:txbxContent>
                </v:textbox>
                <w10:wrap type="square" anchorx="margin"/>
              </v:rect>
            </w:pict>
          </mc:Fallback>
        </mc:AlternateContent>
      </w:r>
      <w:r w:rsidR="008939BC">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13" behindDoc="0" locked="0" layoutInCell="1" allowOverlap="1" wp14:anchorId="3904A8CF" wp14:editId="201563A4">
                <wp:simplePos x="0" y="0"/>
                <wp:positionH relativeFrom="margin">
                  <wp:align>center</wp:align>
                </wp:positionH>
                <wp:positionV relativeFrom="paragraph">
                  <wp:posOffset>1098550</wp:posOffset>
                </wp:positionV>
                <wp:extent cx="5271135" cy="1404620"/>
                <wp:effectExtent l="0" t="0" r="0" b="4445"/>
                <wp:wrapSquare wrapText="bothSides"/>
                <wp:docPr id="1037"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1135" cy="1404620"/>
                        </a:xfrm>
                        <a:prstGeom prst="rect">
                          <a:avLst/>
                        </a:prstGeom>
                        <a:ln>
                          <a:noFill/>
                        </a:ln>
                      </wps:spPr>
                      <wps:txbx>
                        <w:txbxContent>
                          <w:p w14:paraId="35D80102" w14:textId="17EF312D" w:rsidR="00627383" w:rsidRPr="008939BC" w:rsidRDefault="00627383">
                            <w:pPr>
                              <w:jc w:val="center"/>
                              <w:rPr>
                                <w:rFonts w:ascii="Times New Roman" w:hAnsi="Times New Roman" w:cs="Times New Roman"/>
                                <w:b/>
                                <w:sz w:val="28"/>
                                <w:szCs w:val="28"/>
                                <w:lang w:val="es-ES"/>
                              </w:rPr>
                            </w:pPr>
                            <w:r w:rsidRPr="008939BC">
                              <w:rPr>
                                <w:rFonts w:ascii="Times New Roman" w:hAnsi="Times New Roman" w:cs="Times New Roman"/>
                                <w:b/>
                                <w:sz w:val="28"/>
                                <w:szCs w:val="28"/>
                              </w:rPr>
                              <w:t>PARÁMETROS ORGÁNICOS Y BIOLÓGICOS DEL AGUA DEL RÍO CHONTA EN ÉPOCA DE AISLAMIENTO SOCIAL OBLIGATORIO POR EL SARS-COV-2, BAÑOS DEL INCA – 2020</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w14:anchorId="3904A8CF" id="Cuadro de texto 28" o:spid="_x0000_s1035" style="position:absolute;left:0;text-align:left;margin-left:0;margin-top:86.5pt;width:415.05pt;height:110.6pt;z-index:1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lk4QEAALcDAAAOAAAAZHJzL2Uyb0RvYy54bWysU8Fu2zAMvQ/YPwi6L7bTpGmNOMWwosOA&#10;oivQDjszshwbs0WNUmJnXz9KTtKsvRW7EJYe8/TeI7O8GbpW7DS5Bk0hs0kqhTYKy8ZsCvnj+e7T&#10;lRTOgymhRaMLuddO3qw+flj2NtdTrLEtNQkmMS7vbSFr722eJE7VugM3QasNgxVSB56PtElKgp7Z&#10;uzaZpull0iOVllBp5/j2dgTlKvJXlVb+e1U57UVbSNbmY6VY16EmqyXkGwJbN+ogA96hooPG8KMn&#10;qlvwILbUvKHqGkXosPIThV2CVdUoHT2wmyx95eapBqujFw7H2VNM7v/RqofdI4mm5NmlFwspDHQ8&#10;pS9bKAlFqYXXg0cxvQpB9dbl3P9kHylYdfYe1S/HQPIPEg7u0DNU1IVeNiqGmPr+lDozC8WX8+ki&#10;yy7mUijGslk6u5zGuSSQH39uyfmvGjsRPgpJPNaYNuzunQ8CID+2hNdaE6rBu6ZtRzTcRJWjsCDR&#10;D+shGr8+eltjuecweJv5jRrpjxQ9b0Yh3e8tkJai/WY4+utsNgurFA+z+YLVCjpH1ucIGMVUhRwF&#10;B5XPw08ge7AS8n3A46Ahf+Vo7B3T/rz17CjaDfpHtQdbvB0xhcMmh/U7P8eul//b6i8AAAD//wMA&#10;UEsDBBQABgAIAAAAIQAvrpXt3gAAAAgBAAAPAAAAZHJzL2Rvd25yZXYueG1sTI9BTwIxEIXvJvyH&#10;Zki8SRcWENftEjV6M0HBg8eyHXY3tNNmW2D9944nvM3Me3nzvXI9OCvO2MfOk4LpJAOBVHvTUaPg&#10;a/d2twIRkyajrSdU8IMR1tXoptSF8Rf6xPM2NYJDKBZaQZtSKKSMdYtOx4kPSKwdfO904rVvpOn1&#10;hcOdlbMsW0qnO+IPrQ740mJ93J6cArd8Nrix37vhfbFJOS3C/PUjKHU7Hp4eQSQc0tUMf/iMDhUz&#10;7f2JTBRWARdJfL3PeWB5lWdTEHsF+cN8BrIq5f8C1S8AAAD//wMAUEsBAi0AFAAGAAgAAAAhALaD&#10;OJL+AAAA4QEAABMAAAAAAAAAAAAAAAAAAAAAAFtDb250ZW50X1R5cGVzXS54bWxQSwECLQAUAAYA&#10;CAAAACEAOP0h/9YAAACUAQAACwAAAAAAAAAAAAAAAAAvAQAAX3JlbHMvLnJlbHNQSwECLQAUAAYA&#10;CAAAACEALnYZZOEBAAC3AwAADgAAAAAAAAAAAAAAAAAuAgAAZHJzL2Uyb0RvYy54bWxQSwECLQAU&#10;AAYACAAAACEAL66V7d4AAAAIAQAADwAAAAAAAAAAAAAAAAA7BAAAZHJzL2Rvd25yZXYueG1sUEsF&#10;BgAAAAAEAAQA8wAAAEYFAAAAAA==&#10;" filled="f" stroked="f">
                <v:path arrowok="t"/>
                <v:textbox style="mso-fit-shape-to-text:t">
                  <w:txbxContent>
                    <w:p w14:paraId="35D80102" w14:textId="17EF312D" w:rsidR="00627383" w:rsidRPr="008939BC" w:rsidRDefault="00627383">
                      <w:pPr>
                        <w:jc w:val="center"/>
                        <w:rPr>
                          <w:rFonts w:ascii="Times New Roman" w:hAnsi="Times New Roman" w:cs="Times New Roman"/>
                          <w:b/>
                          <w:sz w:val="28"/>
                          <w:szCs w:val="28"/>
                          <w:lang w:val="es-ES"/>
                        </w:rPr>
                      </w:pPr>
                      <w:r w:rsidRPr="008939BC">
                        <w:rPr>
                          <w:rFonts w:ascii="Times New Roman" w:hAnsi="Times New Roman" w:cs="Times New Roman"/>
                          <w:b/>
                          <w:sz w:val="28"/>
                          <w:szCs w:val="28"/>
                        </w:rPr>
                        <w:t>PARÁMETROS ORGÁNICOS Y BIOLÓGICOS DEL AGUA DEL RÍO CHONTA EN ÉPOCA DE AISLAMIENTO SOCIAL OBLIGATORIO POR EL SARS-COV-2, BAÑOS DEL INCA – 2020</w:t>
                      </w:r>
                    </w:p>
                  </w:txbxContent>
                </v:textbox>
                <w10:wrap type="square" anchorx="margin"/>
              </v:rect>
            </w:pict>
          </mc:Fallback>
        </mc:AlternateContent>
      </w:r>
    </w:p>
    <w:p w14:paraId="42ADA4C2" w14:textId="70AD451B" w:rsidR="00350E23" w:rsidRDefault="00D242BA">
      <w:pPr>
        <w:jc w:val="both"/>
        <w:rPr>
          <w:rFonts w:ascii="Times New Roman" w:hAnsi="Times New Roman" w:cs="Times New Roman"/>
          <w:b/>
          <w:sz w:val="24"/>
          <w:szCs w:val="24"/>
        </w:rPr>
      </w:pPr>
      <w:r>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17" behindDoc="0" locked="0" layoutInCell="1" allowOverlap="1" wp14:anchorId="05CEAA17" wp14:editId="645FE86E">
                <wp:simplePos x="0" y="0"/>
                <wp:positionH relativeFrom="margin">
                  <wp:posOffset>110490</wp:posOffset>
                </wp:positionH>
                <wp:positionV relativeFrom="paragraph">
                  <wp:posOffset>987425</wp:posOffset>
                </wp:positionV>
                <wp:extent cx="5243830" cy="603885"/>
                <wp:effectExtent l="0" t="0" r="0" b="5715"/>
                <wp:wrapSquare wrapText="bothSides"/>
                <wp:docPr id="103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3830" cy="603885"/>
                        </a:xfrm>
                        <a:prstGeom prst="rect">
                          <a:avLst/>
                        </a:prstGeom>
                        <a:ln>
                          <a:noFill/>
                        </a:ln>
                      </wps:spPr>
                      <wps:txbx>
                        <w:txbxContent>
                          <w:p w14:paraId="5F8752FF" w14:textId="77777777" w:rsidR="00627383" w:rsidRDefault="00627383">
                            <w:pPr>
                              <w:spacing w:after="0" w:line="480" w:lineRule="auto"/>
                              <w:jc w:val="center"/>
                              <w:rPr>
                                <w:rFonts w:ascii="Times New Roman" w:hAnsi="Times New Roman" w:cs="Times New Roman"/>
                              </w:rPr>
                            </w:pPr>
                            <w:r>
                              <w:rPr>
                                <w:rFonts w:ascii="Times New Roman" w:hAnsi="Times New Roman" w:cs="Times New Roman"/>
                              </w:rPr>
                              <w:t>Tesis presentada en cumplimiento parcial de los requerimientos para optar el Título Profesional de Ingeniería Ambiental y Prevención de Riesgos</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EAA17" id="Cuadro de texto 10" o:spid="_x0000_s1036" style="position:absolute;left:0;text-align:left;margin-left:8.7pt;margin-top:77.75pt;width:412.9pt;height:47.55pt;z-index: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jZ3AEAALcDAAAOAAAAZHJzL2Uyb0RvYy54bWysU8tu2zAQvBfoPxC815JfqStYDooGKQoE&#10;aYCk6JmmSEuoyGWXtCX367ukZMdNb0EuhPbh2ZnZ9fq6Ny07KPQN2JJPJzlnykqoGrsr+Y+n2w8r&#10;znwQthItWFXyo/L8evP+3bpzhZpBDW2lkBGI9UXnSl6H4Ios87JWRvgJOGWpqAGNCBTiLqtQdIRu&#10;2myW51dZB1g5BKm8p+zNUOSbhK+1kuG71l4F1pacuIX0Ynq38c02a1HsULi6kSMN8QoWRjSWhp6h&#10;bkQQbI/Nf1CmkQgedJhIMBlo3UiVNJCaaf5CzWMtnEpayBzvzjb5t4OV94cHZE1Fu8vntCsrDG3p&#10;y15UCKxSLKg+AJsmozrnC+p/dA8YpXp3B/KXJwezfyox8GNPr9HEXhLK+uT68ew6ITNJyeVsMV/N&#10;aTmSalfEYrWMa8lEcfq1Qx++KjAsfpQcaavJbHG482FoPbXEYa2Nr4Xbpm2HaswkkgOvyDD0237U&#10;HafF1BaqI5lB10xDasA/nHV0GSX3v/cCFWftN0vWf5ouFvGUUrBYfpxRgJeV7WVFWElQJR8YR5pP&#10;/U+BbtQS/b2H06JF8ULS0DvI+bwPoJuk95ntqIuuIzk2XnI8v8s4dT3/3zZ/AQAA//8DAFBLAwQU&#10;AAYACAAAACEAYfgnEd8AAAAKAQAADwAAAGRycy9kb3ducmV2LnhtbEyPwU7DMAyG70i8Q2Qkbiyh&#10;W7epazpNIG6AtDG0a9qYplqTVEm6lbfHnOBk/fKn35/L7WR7dsEQO+8kPM4EMHSN151rJRw/Xh7W&#10;wGJSTqveO5TwjRG21e1NqQrtr26Pl0NqGZW4WCgJJqWh4Dw2Bq2KMz+go92XD1YliqHlOqgrldue&#10;Z0IsuVWdowtGDfhksDkfRithVT8fx3l8HbWIu/dPHfbn05uR8v5u2m2AJZzSHwy/+qQOFTnVfnQ6&#10;sp7yakEkzTzPgRGwXswzYLWELBdL4FXJ/79Q/QAAAP//AwBQSwECLQAUAAYACAAAACEAtoM4kv4A&#10;AADhAQAAEwAAAAAAAAAAAAAAAAAAAAAAW0NvbnRlbnRfVHlwZXNdLnhtbFBLAQItABQABgAIAAAA&#10;IQA4/SH/1gAAAJQBAAALAAAAAAAAAAAAAAAAAC8BAABfcmVscy8ucmVsc1BLAQItABQABgAIAAAA&#10;IQAr7ZjZ3AEAALcDAAAOAAAAAAAAAAAAAAAAAC4CAABkcnMvZTJvRG9jLnhtbFBLAQItABQABgAI&#10;AAAAIQBh+CcR3wAAAAoBAAAPAAAAAAAAAAAAAAAAADYEAABkcnMvZG93bnJldi54bWxQSwUGAAAA&#10;AAQABADzAAAAQgUAAAAA&#10;" filled="f" stroked="f">
                <v:path arrowok="t"/>
                <v:textbox>
                  <w:txbxContent>
                    <w:p w14:paraId="5F8752FF" w14:textId="77777777" w:rsidR="00627383" w:rsidRDefault="00627383">
                      <w:pPr>
                        <w:spacing w:after="0" w:line="480" w:lineRule="auto"/>
                        <w:jc w:val="center"/>
                        <w:rPr>
                          <w:rFonts w:ascii="Times New Roman" w:hAnsi="Times New Roman" w:cs="Times New Roman"/>
                        </w:rPr>
                      </w:pPr>
                      <w:r>
                        <w:rPr>
                          <w:rFonts w:ascii="Times New Roman" w:hAnsi="Times New Roman" w:cs="Times New Roman"/>
                        </w:rPr>
                        <w:t>Tesis presentada en cumplimiento parcial de los requerimientos para optar el Título Profesional de Ingeniería Ambiental y Prevención de Riesgos</w:t>
                      </w:r>
                    </w:p>
                  </w:txbxContent>
                </v:textbox>
                <w10:wrap type="square" anchorx="margin"/>
              </v:rect>
            </w:pict>
          </mc:Fallback>
        </mc:AlternateContent>
      </w:r>
    </w:p>
    <w:p w14:paraId="1A96827E" w14:textId="0C489D23" w:rsidR="00350E23" w:rsidRDefault="00350E23">
      <w:pPr>
        <w:jc w:val="both"/>
        <w:rPr>
          <w:rFonts w:ascii="Times New Roman" w:hAnsi="Times New Roman" w:cs="Times New Roman"/>
          <w:b/>
          <w:sz w:val="24"/>
          <w:szCs w:val="24"/>
        </w:rPr>
      </w:pPr>
    </w:p>
    <w:p w14:paraId="1B18D15A" w14:textId="77777777" w:rsidR="00350E23" w:rsidRDefault="00350E23">
      <w:pPr>
        <w:jc w:val="both"/>
        <w:rPr>
          <w:rFonts w:ascii="Times New Roman" w:hAnsi="Times New Roman" w:cs="Times New Roman"/>
          <w:b/>
          <w:sz w:val="24"/>
          <w:szCs w:val="24"/>
        </w:rPr>
      </w:pPr>
    </w:p>
    <w:p w14:paraId="2224184E" w14:textId="77777777" w:rsidR="00350E23" w:rsidRPr="00FF56A2" w:rsidRDefault="00D242BA">
      <w:pPr>
        <w:rPr>
          <w:rFonts w:ascii="Times New Roman" w:hAnsi="Times New Roman" w:cs="Times New Roman"/>
          <w:sz w:val="28"/>
          <w:szCs w:val="28"/>
          <w:lang w:val="es-ES"/>
        </w:rPr>
      </w:pPr>
      <w:r w:rsidRPr="00FF56A2">
        <w:rPr>
          <w:rFonts w:ascii="Times New Roman" w:hAnsi="Times New Roman" w:cs="Times New Roman"/>
          <w:sz w:val="28"/>
          <w:szCs w:val="28"/>
          <w:lang w:val="es-ES"/>
        </w:rPr>
        <w:t xml:space="preserve">               </w:t>
      </w:r>
    </w:p>
    <w:p w14:paraId="5DC51B10" w14:textId="77777777" w:rsidR="00350E23" w:rsidRPr="00FF56A2" w:rsidRDefault="00350E23">
      <w:pPr>
        <w:spacing w:after="0" w:line="360" w:lineRule="auto"/>
        <w:jc w:val="center"/>
        <w:rPr>
          <w:rFonts w:ascii="Times New Roman" w:hAnsi="Times New Roman" w:cs="Times New Roman"/>
          <w:b/>
          <w:sz w:val="28"/>
          <w:szCs w:val="28"/>
          <w:lang w:val="es-ES"/>
        </w:rPr>
      </w:pPr>
    </w:p>
    <w:p w14:paraId="6DAC0D86" w14:textId="77777777" w:rsidR="00350E23" w:rsidRPr="00FF56A2" w:rsidRDefault="00350E23">
      <w:pPr>
        <w:spacing w:after="0" w:line="480" w:lineRule="auto"/>
        <w:jc w:val="center"/>
        <w:rPr>
          <w:rFonts w:ascii="Times New Roman" w:hAnsi="Times New Roman" w:cs="Times New Roman"/>
          <w:color w:val="000000"/>
          <w:sz w:val="28"/>
          <w:szCs w:val="28"/>
          <w:lang w:val="es-E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7C8FD047" w14:textId="77777777" w:rsidR="00350E23" w:rsidRPr="00FF56A2" w:rsidRDefault="00350E23">
      <w:pPr>
        <w:jc w:val="center"/>
        <w:rPr>
          <w:rFonts w:ascii="Times New Roman" w:hAnsi="Times New Roman" w:cs="Times New Roman"/>
          <w:color w:val="000000"/>
          <w:sz w:val="28"/>
          <w:szCs w:val="28"/>
          <w:lang w:val="es-E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43624B6" w14:textId="77777777" w:rsidR="00350E23" w:rsidRPr="00FF56A2" w:rsidRDefault="00350E23">
      <w:pPr>
        <w:jc w:val="center"/>
        <w:rPr>
          <w:rFonts w:ascii="Times New Roman" w:hAnsi="Times New Roman" w:cs="Times New Roman"/>
          <w:color w:val="000000"/>
          <w:sz w:val="28"/>
          <w:szCs w:val="28"/>
          <w:lang w:val="es-E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1C2B29C5" w14:textId="77777777" w:rsidR="00350E23" w:rsidRPr="00FF56A2" w:rsidRDefault="00350E23">
      <w:pPr>
        <w:jc w:val="center"/>
        <w:rPr>
          <w:rFonts w:ascii="Times New Roman" w:hAnsi="Times New Roman" w:cs="Times New Roman"/>
          <w:color w:val="000000"/>
          <w:sz w:val="28"/>
          <w:szCs w:val="28"/>
          <w:lang w:val="es-E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EEE2144" w14:textId="77777777" w:rsidR="00350E23" w:rsidRPr="00FF56A2" w:rsidRDefault="00350E23">
      <w:pPr>
        <w:jc w:val="center"/>
        <w:rPr>
          <w:rFonts w:ascii="Times New Roman" w:hAnsi="Times New Roman" w:cs="Times New Roman"/>
          <w:color w:val="000000"/>
          <w:sz w:val="28"/>
          <w:szCs w:val="28"/>
          <w:lang w:val="es-E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07EF81B" w14:textId="77777777" w:rsidR="00350E23" w:rsidRPr="00FF56A2" w:rsidRDefault="00350E23">
      <w:pPr>
        <w:jc w:val="center"/>
        <w:rPr>
          <w:rFonts w:ascii="Times New Roman" w:hAnsi="Times New Roman" w:cs="Times New Roman"/>
          <w:color w:val="000000"/>
          <w:sz w:val="28"/>
          <w:szCs w:val="28"/>
          <w:lang w:val="es-E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2010BCF" w14:textId="77777777" w:rsidR="00350E23" w:rsidRPr="00FF56A2" w:rsidRDefault="00350E23">
      <w:pPr>
        <w:jc w:val="center"/>
        <w:rPr>
          <w:rFonts w:ascii="Times New Roman" w:hAnsi="Times New Roman" w:cs="Times New Roman"/>
          <w:color w:val="000000"/>
          <w:sz w:val="28"/>
          <w:szCs w:val="28"/>
          <w:lang w:val="es-E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6D2EE288" w14:textId="77777777" w:rsidR="00350E23" w:rsidRPr="00FF56A2" w:rsidRDefault="00350E23">
      <w:pPr>
        <w:jc w:val="center"/>
        <w:rPr>
          <w:rFonts w:ascii="Times New Roman" w:hAnsi="Times New Roman" w:cs="Times New Roman"/>
          <w:color w:val="000000"/>
          <w:sz w:val="28"/>
          <w:szCs w:val="28"/>
          <w:lang w:val="es-E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3AB56F8C" w14:textId="77777777" w:rsidR="00350E23" w:rsidRPr="00FF56A2" w:rsidRDefault="00350E23">
      <w:pPr>
        <w:jc w:val="center"/>
        <w:rPr>
          <w:rFonts w:ascii="Times New Roman" w:hAnsi="Times New Roman" w:cs="Times New Roman"/>
          <w:color w:val="000000"/>
          <w:sz w:val="28"/>
          <w:szCs w:val="28"/>
          <w:lang w:val="es-ES"/>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p w14:paraId="5D851650" w14:textId="77777777" w:rsidR="00350E23" w:rsidRPr="00FF56A2" w:rsidRDefault="00350E23">
      <w:pPr>
        <w:pStyle w:val="Default"/>
        <w:spacing w:line="480" w:lineRule="auto"/>
        <w:jc w:val="center"/>
        <w:rPr>
          <w:color w:val="auto"/>
          <w:sz w:val="28"/>
          <w:szCs w:val="28"/>
          <w:lang w:val="es-ES"/>
        </w:rPr>
      </w:pPr>
    </w:p>
    <w:p w14:paraId="55B5EDB4" w14:textId="77777777" w:rsidR="00350E23" w:rsidRPr="005170E1" w:rsidRDefault="00D242BA">
      <w:pPr>
        <w:pStyle w:val="Default"/>
        <w:spacing w:line="480" w:lineRule="auto"/>
        <w:jc w:val="center"/>
        <w:rPr>
          <w:color w:val="auto"/>
          <w:sz w:val="28"/>
          <w:szCs w:val="28"/>
          <w:lang w:val="es-ES"/>
        </w:rPr>
      </w:pPr>
      <w:r w:rsidRPr="005170E1">
        <w:rPr>
          <w:color w:val="auto"/>
          <w:sz w:val="28"/>
          <w:szCs w:val="28"/>
          <w:lang w:val="es-ES"/>
        </w:rPr>
        <w:t>COPYRIGHT © 2020 by</w:t>
      </w:r>
    </w:p>
    <w:p w14:paraId="28424FF0" w14:textId="77777777" w:rsidR="00EF3D5F" w:rsidRPr="005170E1" w:rsidRDefault="00EF3D5F" w:rsidP="00EF3D5F">
      <w:pPr>
        <w:pStyle w:val="Default"/>
        <w:spacing w:line="480" w:lineRule="auto"/>
        <w:jc w:val="center"/>
        <w:rPr>
          <w:color w:val="auto"/>
          <w:sz w:val="28"/>
          <w:szCs w:val="28"/>
          <w:lang w:val="es-ES"/>
        </w:rPr>
      </w:pPr>
      <w:r w:rsidRPr="005170E1">
        <w:rPr>
          <w:color w:val="auto"/>
          <w:sz w:val="28"/>
          <w:szCs w:val="28"/>
          <w:lang w:val="es-ES"/>
        </w:rPr>
        <w:t>RAFAEL LINO ÁLVAREZ CÓRDOVA.</w:t>
      </w:r>
    </w:p>
    <w:p w14:paraId="231F8F3B" w14:textId="76472C8C" w:rsidR="00350E23" w:rsidRPr="00EF3D5F" w:rsidRDefault="00D85B70" w:rsidP="00EF3D5F">
      <w:pPr>
        <w:pStyle w:val="Default"/>
        <w:spacing w:line="480" w:lineRule="auto"/>
        <w:jc w:val="center"/>
        <w:rPr>
          <w:color w:val="auto"/>
          <w:sz w:val="28"/>
          <w:szCs w:val="28"/>
          <w:lang w:val="es-ES"/>
        </w:rPr>
      </w:pPr>
      <w:r>
        <w:rPr>
          <w:color w:val="auto"/>
          <w:sz w:val="28"/>
          <w:szCs w:val="28"/>
          <w:lang w:val="es-ES"/>
        </w:rPr>
        <w:t>CLAUDIA MAGALI</w:t>
      </w:r>
      <w:r w:rsidR="00EF3D5F" w:rsidRPr="00EF3D5F">
        <w:rPr>
          <w:color w:val="auto"/>
          <w:sz w:val="28"/>
          <w:szCs w:val="28"/>
          <w:lang w:val="es-ES"/>
        </w:rPr>
        <w:t xml:space="preserve"> ZAMORA GUADAÑA</w:t>
      </w:r>
    </w:p>
    <w:p w14:paraId="0CC6876E" w14:textId="77777777" w:rsidR="00350E23" w:rsidRDefault="00D242BA">
      <w:pPr>
        <w:spacing w:line="480" w:lineRule="auto"/>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rFonts w:ascii="Times New Roman" w:hAnsi="Times New Roman" w:cs="Times New Roman"/>
          <w:sz w:val="28"/>
          <w:szCs w:val="28"/>
        </w:rPr>
        <w:t>Todos los derechos reservados</w:t>
      </w:r>
    </w:p>
    <w:p w14:paraId="374634E5" w14:textId="77777777" w:rsidR="00350E23" w:rsidRDefault="00350E23">
      <w:pPr>
        <w:jc w:val="center"/>
        <w:rPr>
          <w:rFonts w:ascii="Times New Roman" w:hAnsi="Times New Roman" w:cs="Times New Roman"/>
          <w:sz w:val="28"/>
          <w:szCs w:val="28"/>
        </w:rPr>
      </w:pPr>
    </w:p>
    <w:p w14:paraId="3E74B0C9" w14:textId="43C71F70" w:rsidR="00350E23" w:rsidRDefault="00350E23">
      <w:pPr>
        <w:jc w:val="both"/>
        <w:rPr>
          <w:rFonts w:ascii="Times New Roman" w:hAnsi="Times New Roman" w:cs="Times New Roman"/>
          <w:b/>
          <w:sz w:val="28"/>
          <w:szCs w:val="28"/>
        </w:rPr>
      </w:pPr>
    </w:p>
    <w:p w14:paraId="1DAED2FB" w14:textId="77777777" w:rsidR="00350E23" w:rsidRDefault="00D242BA">
      <w:pPr>
        <w:jc w:val="both"/>
        <w:rPr>
          <w:rFonts w:ascii="Times New Roman" w:hAnsi="Times New Roman" w:cs="Times New Roman"/>
          <w:b/>
          <w:sz w:val="28"/>
          <w:szCs w:val="28"/>
        </w:rPr>
      </w:pPr>
      <w:r>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9" behindDoc="0" locked="0" layoutInCell="1" allowOverlap="1" wp14:anchorId="14C3C7A2" wp14:editId="35CE3E0F">
                <wp:simplePos x="0" y="0"/>
                <wp:positionH relativeFrom="margin">
                  <wp:align>right</wp:align>
                </wp:positionH>
                <wp:positionV relativeFrom="paragraph">
                  <wp:posOffset>1951355</wp:posOffset>
                </wp:positionV>
                <wp:extent cx="4161155" cy="553085"/>
                <wp:effectExtent l="0" t="0" r="0" b="0"/>
                <wp:wrapSquare wrapText="bothSides"/>
                <wp:docPr id="1040"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1155" cy="553085"/>
                        </a:xfrm>
                        <a:prstGeom prst="rect">
                          <a:avLst/>
                        </a:prstGeom>
                        <a:ln>
                          <a:noFill/>
                        </a:ln>
                      </wps:spPr>
                      <wps:txbx>
                        <w:txbxContent>
                          <w:p w14:paraId="58671D33" w14:textId="77777777" w:rsidR="00627383" w:rsidRDefault="00627383">
                            <w:pPr>
                              <w:spacing w:after="0" w:line="276" w:lineRule="auto"/>
                              <w:rPr>
                                <w:rFonts w:ascii="Times New Roman" w:hAnsi="Times New Roman" w:cs="Times New Roman"/>
                                <w:sz w:val="28"/>
                                <w:szCs w:val="28"/>
                              </w:rPr>
                            </w:pPr>
                            <w:r>
                              <w:rPr>
                                <w:rFonts w:ascii="Times New Roman" w:hAnsi="Times New Roman" w:cs="Times New Roman"/>
                                <w:sz w:val="28"/>
                                <w:szCs w:val="28"/>
                              </w:rPr>
                              <w:t>APROBACIÓN DE TESIS PARA OPTAR TÍTULO</w:t>
                            </w:r>
                          </w:p>
                          <w:p w14:paraId="06D81EAC" w14:textId="77777777" w:rsidR="00627383" w:rsidRDefault="00627383">
                            <w:pPr>
                              <w:spacing w:after="0" w:line="276" w:lineRule="auto"/>
                              <w:jc w:val="center"/>
                              <w:rPr>
                                <w:rFonts w:ascii="Times New Roman" w:hAnsi="Times New Roman" w:cs="Times New Roman"/>
                                <w:b/>
                                <w:sz w:val="28"/>
                                <w:szCs w:val="28"/>
                              </w:rPr>
                            </w:pPr>
                            <w:r>
                              <w:rPr>
                                <w:rFonts w:ascii="Times New Roman" w:hAnsi="Times New Roman" w:cs="Times New Roman"/>
                                <w:sz w:val="28"/>
                                <w:szCs w:val="28"/>
                              </w:rPr>
                              <w:t>PROFESIONAL</w:t>
                            </w:r>
                          </w:p>
                          <w:p w14:paraId="2C1D6A9A" w14:textId="77777777" w:rsidR="00627383" w:rsidRDefault="00627383">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3C7A2" id="Cuadro de texto 29" o:spid="_x0000_s1037" style="position:absolute;left:0;text-align:left;margin-left:276.45pt;margin-top:153.65pt;width:327.65pt;height:43.55pt;z-index: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J43gEAALcDAAAOAAAAZHJzL2Uyb0RvYy54bWysU8Fu2zAMvQ/YPwi6L7azuGuNOMWwosOA&#10;oivQDjsrshQLs0WNUmJnXz9KTtKsvRW7EKbIPL73yCyvx75jO4XegK15Mcs5U1ZCY+ym5j+ebj9c&#10;cuaDsI3owKqa75Xn16v375aDq9QcWugahYxArK8GV/M2BFdlmZet6oWfgVOWihqwF4FS3GQNioHQ&#10;+y6b5/lFNgA2DkEq7+n1ZiryVcLXWsnwXWuvAutqTtxCipjiOsZstRTVBoVrjTzQEG9g0QtjaegJ&#10;6kYEwbZoXkH1RiJ40GEmoc9AayNV0kBqivyFmsdWOJW0kDnenWzy/w9W3u8ekJmGdpcvyCAretrS&#10;l61oEFijWFBjADa/ikYNzlfU/+geMEr17g7kL0+F7J9KTPyhZ9TYx14Sysbk+v7kOiEzSY+L4qIo&#10;ypIzSbWy/JhflnFaJqrjrx368FVBz+JHzZG2mswWuzsfptZjSxzW2Rgt3Jqum6rxJZGceEWGYVyP&#10;k+7iqG0NzZ7MoGumIS3gH84Guoya+99bgYqz7psl66+KRXQqpGRRfppTgueV9XlFWElQNZ8YR5pP&#10;40+B7qAl+nsPx0WL6oWkqXeS83kbQJukNwqY2B500XUkxw6XHM/vPE9dz/+31V8AAAD//wMAUEsD&#10;BBQABgAIAAAAIQCgQV/U3gAAAAgBAAAPAAAAZHJzL2Rvd25yZXYueG1sTI/NTsMwEITvSLyDtUjc&#10;qA3pD4Q4VQXiBpVairg68RJHjddR7LTh7VlOcNvdGc1+U6wn34kTDrENpOF2pkAg1cG21Gg4vL/c&#10;3IOIyZA1XSDU8I0R1uXlRWFyG860w9M+NYJDKOZGg0upz6WMtUNv4iz0SKx9hcGbxOvQSDuYM4f7&#10;Tt4ptZTetMQfnOnxyWF93I9ew6p6PoxZfB2tipvthx12x883p/X11bR5BJFwSn9m+MVndCiZqQoj&#10;2Sg6DVwkacjUKgPB8nKx4KHiy8N8DrIs5P8C5Q8AAAD//wMAUEsBAi0AFAAGAAgAAAAhALaDOJL+&#10;AAAA4QEAABMAAAAAAAAAAAAAAAAAAAAAAFtDb250ZW50X1R5cGVzXS54bWxQSwECLQAUAAYACAAA&#10;ACEAOP0h/9YAAACUAQAACwAAAAAAAAAAAAAAAAAvAQAAX3JlbHMvLnJlbHNQSwECLQAUAAYACAAA&#10;ACEAaa2ieN4BAAC3AwAADgAAAAAAAAAAAAAAAAAuAgAAZHJzL2Uyb0RvYy54bWxQSwECLQAUAAYA&#10;CAAAACEAoEFf1N4AAAAIAQAADwAAAAAAAAAAAAAAAAA4BAAAZHJzL2Rvd25yZXYueG1sUEsFBgAA&#10;AAAEAAQA8wAAAEMFAAAAAA==&#10;" filled="f" stroked="f">
                <v:path arrowok="t"/>
                <v:textbox>
                  <w:txbxContent>
                    <w:p w14:paraId="58671D33" w14:textId="77777777" w:rsidR="00627383" w:rsidRDefault="00627383">
                      <w:pPr>
                        <w:spacing w:after="0" w:line="276" w:lineRule="auto"/>
                        <w:rPr>
                          <w:rFonts w:ascii="Times New Roman" w:hAnsi="Times New Roman" w:cs="Times New Roman"/>
                          <w:sz w:val="28"/>
                          <w:szCs w:val="28"/>
                        </w:rPr>
                      </w:pPr>
                      <w:r>
                        <w:rPr>
                          <w:rFonts w:ascii="Times New Roman" w:hAnsi="Times New Roman" w:cs="Times New Roman"/>
                          <w:sz w:val="28"/>
                          <w:szCs w:val="28"/>
                        </w:rPr>
                        <w:t>APROBACIÓN DE TESIS PARA OPTAR TÍTULO</w:t>
                      </w:r>
                    </w:p>
                    <w:p w14:paraId="06D81EAC" w14:textId="77777777" w:rsidR="00627383" w:rsidRDefault="00627383">
                      <w:pPr>
                        <w:spacing w:after="0" w:line="276" w:lineRule="auto"/>
                        <w:jc w:val="center"/>
                        <w:rPr>
                          <w:rFonts w:ascii="Times New Roman" w:hAnsi="Times New Roman" w:cs="Times New Roman"/>
                          <w:b/>
                          <w:sz w:val="28"/>
                          <w:szCs w:val="28"/>
                        </w:rPr>
                      </w:pPr>
                      <w:r>
                        <w:rPr>
                          <w:rFonts w:ascii="Times New Roman" w:hAnsi="Times New Roman" w:cs="Times New Roman"/>
                          <w:sz w:val="28"/>
                          <w:szCs w:val="28"/>
                        </w:rPr>
                        <w:t>PROFESIONAL</w:t>
                      </w:r>
                    </w:p>
                    <w:p w14:paraId="2C1D6A9A" w14:textId="77777777" w:rsidR="00627383" w:rsidRDefault="00627383">
                      <w:pPr>
                        <w:jc w:val="center"/>
                        <w:rPr>
                          <w:rFonts w:ascii="Times New Roman" w:hAnsi="Times New Roman" w:cs="Times New Roman"/>
                          <w:color w:val="000000"/>
                          <w:sz w:val="28"/>
                          <w:szCs w:val="28"/>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p>
                  </w:txbxContent>
                </v:textbox>
                <w10:wrap type="square" anchorx="margin"/>
              </v:rect>
            </w:pict>
          </mc:Fallback>
        </mc:AlternateContent>
      </w:r>
      <w:r>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8" behindDoc="0" locked="0" layoutInCell="1" allowOverlap="1" wp14:anchorId="442FA5BB" wp14:editId="72F5E06E">
                <wp:simplePos x="0" y="0"/>
                <wp:positionH relativeFrom="margin">
                  <wp:align>left</wp:align>
                </wp:positionH>
                <wp:positionV relativeFrom="paragraph">
                  <wp:posOffset>919113</wp:posOffset>
                </wp:positionV>
                <wp:extent cx="5264785" cy="769619"/>
                <wp:effectExtent l="0" t="0" r="0" b="0"/>
                <wp:wrapSquare wrapText="bothSides"/>
                <wp:docPr id="1041"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4785" cy="769619"/>
                        </a:xfrm>
                        <a:prstGeom prst="rect">
                          <a:avLst/>
                        </a:prstGeom>
                        <a:ln>
                          <a:noFill/>
                        </a:ln>
                      </wps:spPr>
                      <wps:txbx>
                        <w:txbxContent>
                          <w:p w14:paraId="3A563F7F" w14:textId="77777777" w:rsidR="00627383" w:rsidRDefault="00627383">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CARRERA PROFESIONAL DE INGENIERÍA AMBIENTAL Y PREVENCIÓN DE RIESGOS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FA5BB" id="Cuadro de texto 4" o:spid="_x0000_s1038" style="position:absolute;left:0;text-align:left;margin-left:0;margin-top:72.35pt;width:414.55pt;height:60.6pt;z-index: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AS3gEAALYDAAAOAAAAZHJzL2Uyb0RvYy54bWysU01v2zAMvQ/YfxB0X/wBJ2mMOMWwosOA&#10;oivQFjsrshQbs0WNUmJnv36UnGRZdxt2IUyReXzvkVnfjn3HDgpdC6bi2SzlTBkJdWt2FX99uf9w&#10;w5nzwtSiA6MqflSO327ev1sPtlQ5NNDVChmBGFcOtuKN97ZMEicb1Qs3A6sMFTVgLzyluEtqFAOh&#10;912Sp+kiGQBriyCVc/R6NxX5JuJrraT/qrVTnnUVJ24+RoxxG2KyWYtyh8I2rTzREP/AohetoaEX&#10;qDvhBdtj+xdU30oEB9rPJPQJaN1KFTWQmix9o+a5EVZFLWSOsxeb3P+DlY+HJ2RtTbtLi4wzI3ra&#10;0qe9qBFYrZhXowdWBJ8G60pqf7ZPGJQ6+wDyu6NC8kclJO7UM2rsQy/pZGM0/XgxnYCZpMd5viiW&#10;N3POJNWWi9UiW4VpiSjPv7bo/GcFPQsfFUdaavRaHB6cn1rPLWFYZ0I0cN923VQNL5HkxCsw9ON2&#10;nGTnZ21bqI/kBR0zDWkAf3I20GFU3P3YC1ScdV8MOb/KiiJcUkyK+TKnBK8r2+uKMJKgKj4xDjRf&#10;xm8C7UlLsPcRznsW5RtJU+8k5+Peg26j3iBgYnvSRccRHTsdcri+6zx2/f67bX4BAAD//wMAUEsD&#10;BBQABgAIAAAAIQDanayE3gAAAAgBAAAPAAAAZHJzL2Rvd25yZXYueG1sTI/NTsMwEITvSLyDtUjc&#10;qNNQ+pPGqSoQN6jUUsTVibdx1HgdxU4b3p7lBMfZWc18k29G14oL9qHxpGA6SUAgVd40VCs4frw+&#10;LEGEqMno1hMq+MYAm+L2JteZ8Vfa4+UQa8EhFDKtwMbYZVKGyqLTYeI7JPZOvnc6suxraXp95XDX&#10;yjRJ5tLphrjB6g6fLVbnw+AULMqX4/AY3gaThO3u0/T789e7Ver+btyuQUQc498z/OIzOhTMVPqB&#10;TBCtAh4S+TqbLUCwvUxXUxClgnT+tAJZ5PL/gOIHAAD//wMAUEsBAi0AFAAGAAgAAAAhALaDOJL+&#10;AAAA4QEAABMAAAAAAAAAAAAAAAAAAAAAAFtDb250ZW50X1R5cGVzXS54bWxQSwECLQAUAAYACAAA&#10;ACEAOP0h/9YAAACUAQAACwAAAAAAAAAAAAAAAAAvAQAAX3JlbHMvLnJlbHNQSwECLQAUAAYACAAA&#10;ACEAUQRAEt4BAAC2AwAADgAAAAAAAAAAAAAAAAAuAgAAZHJzL2Uyb0RvYy54bWxQSwECLQAUAAYA&#10;CAAAACEA2p2shN4AAAAIAQAADwAAAAAAAAAAAAAAAAA4BAAAZHJzL2Rvd25yZXYueG1sUEsFBgAA&#10;AAAEAAQA8wAAAEMFAAAAAA==&#10;" filled="f" stroked="f">
                <v:path arrowok="t"/>
                <v:textbox>
                  <w:txbxContent>
                    <w:p w14:paraId="3A563F7F" w14:textId="77777777" w:rsidR="00627383" w:rsidRDefault="00627383">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CARRERA PROFESIONAL DE INGENIERÍA AMBIENTAL Y PREVENCIÓN DE RIESGOS </w:t>
                      </w:r>
                    </w:p>
                  </w:txbxContent>
                </v:textbox>
                <w10:wrap type="square" anchorx="margin"/>
              </v:rect>
            </w:pict>
          </mc:Fallback>
        </mc:AlternateContent>
      </w:r>
      <w:r>
        <w:rPr>
          <w:rFonts w:ascii="Times New Roman" w:hAnsi="Times New Roman" w:cs="Times New Roman"/>
          <w:noProof/>
          <w:color w:val="5B9BD5"/>
          <w:sz w:val="24"/>
          <w:szCs w:val="24"/>
          <w:lang w:eastAsia="es-PE"/>
        </w:rPr>
        <mc:AlternateContent>
          <mc:Choice Requires="wps">
            <w:drawing>
              <wp:anchor distT="45720" distB="45720" distL="114300" distR="114300" simplePos="0" relativeHeight="7" behindDoc="0" locked="0" layoutInCell="1" allowOverlap="1" wp14:anchorId="5DAFD292" wp14:editId="3D2E198F">
                <wp:simplePos x="0" y="0"/>
                <wp:positionH relativeFrom="margin">
                  <wp:align>left</wp:align>
                </wp:positionH>
                <wp:positionV relativeFrom="paragraph">
                  <wp:posOffset>7620</wp:posOffset>
                </wp:positionV>
                <wp:extent cx="5233670" cy="740410"/>
                <wp:effectExtent l="0" t="0" r="0" b="2540"/>
                <wp:wrapSquare wrapText="bothSides"/>
                <wp:docPr id="10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3670" cy="740410"/>
                        </a:xfrm>
                        <a:prstGeom prst="rect">
                          <a:avLst/>
                        </a:prstGeom>
                        <a:ln>
                          <a:noFill/>
                        </a:ln>
                      </wps:spPr>
                      <wps:txbx>
                        <w:txbxContent>
                          <w:p w14:paraId="2CE5F6CE" w14:textId="77777777" w:rsidR="00627383" w:rsidRDefault="00627383">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UNIVERSIDAD PRIVADA ANTONIO GUILLERMO URRELO</w:t>
                            </w:r>
                          </w:p>
                          <w:p w14:paraId="0D39FA5B" w14:textId="77777777" w:rsidR="00627383" w:rsidRDefault="00627383">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FACULTAD DE INGENIERÍA</w:t>
                            </w:r>
                          </w:p>
                          <w:p w14:paraId="04462D69" w14:textId="77777777" w:rsidR="00627383" w:rsidRDefault="00627383">
                            <w:pPr>
                              <w:jc w:val="center"/>
                              <w:rPr>
                                <w:rFonts w:ascii="Times New Roman" w:hAnsi="Times New Roman" w:cs="Times New Roman"/>
                                <w:sz w:val="28"/>
                                <w:szCs w:val="2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D292" id="_x0000_s1039" style="position:absolute;left:0;text-align:left;margin-left:0;margin-top:.6pt;width:412.1pt;height:58.3pt;z-index: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uw3gEAALYDAAAOAAAAZHJzL2Uyb0RvYy54bWysU8Fu2zAMvQ/YPwi6L3Yct+mMOMWwosOA&#10;oivQDjszshwbs0WNUmJnXz9KTrKsuw27EKbIPL73yKxux74Te02uRVPK+SyVQhuFVWu2pfz6cv/u&#10;RgrnwVTQodGlPGgnb9dv36wGW+gMG+wqTYJBjCsGW8rGe1skiVON7sHN0GrDxRqpB88pbZOKYGD0&#10;vkuyNL1OBqTKEirtHL/eTUW5jvh1rZX/UtdOe9GVkrn5GCnGTYjJegXFlsA2rTrSgH9g0UNreOgZ&#10;6g48iB21f0H1rSJ0WPuZwj7Bum6VjhpYzTx9pea5AaujFjbH2bNN7v/Bqsf9E4m24t2leSaFgZ63&#10;9HEHFaGotPB69Ciy4NNgXcHtz/aJglJnH1B9d1xI/qiExB17xpr60Ms6xRhNP5xNZ2Ch+PEqWyyu&#10;l7wbxbVlnubzuJUEitOvLTn/SWMvwkcpiZcavYb9g/NhPhSnljCsMyEavG+7bqqGl0hy4hUY+nEz&#10;TrIXJ20brA7sBR8zD2mQfkox8GGU0v3YAWkpus+GnX8/z/NwSTHJr5YZJ3RZ2VxWwCiGKuXEONB8&#10;Gb8B2aOWYO8jnvYMxStJU+8k58POY91GvUHAxPaoi48j2nA85HB9l3ns+v13W/8CAAD//wMAUEsD&#10;BBQABgAIAAAAIQD2KscX2gAAAAYBAAAPAAAAZHJzL2Rvd25yZXYueG1sTI9BT8MwDIXvSPyHyEjc&#10;WLqCWNU1nSYQN0DaGOKaNl5TrXGqJN3Kv8ec4ObnZz1/r9rMbhBnDLH3pGC5yEAgtd701Ck4fLzc&#10;FSBi0mT04AkVfGOETX19VenS+Avt8LxPneAQiqVWYFMaSylja9HpuPAjEntHH5xOLEMnTdAXDneD&#10;zLPsUTrdE3+wesQni+1pPzkFq+b5MN3H18lkcfv+acLu9PVmlbq9mbdrEAnn9HcMv/iMDjUzNX4i&#10;E8WggIsk3uYg2CzyBx4a1stVAbKu5H/8+gcAAP//AwBQSwECLQAUAAYACAAAACEAtoM4kv4AAADh&#10;AQAAEwAAAAAAAAAAAAAAAAAAAAAAW0NvbnRlbnRfVHlwZXNdLnhtbFBLAQItABQABgAIAAAAIQA4&#10;/SH/1gAAAJQBAAALAAAAAAAAAAAAAAAAAC8BAABfcmVscy8ucmVsc1BLAQItABQABgAIAAAAIQDR&#10;OOuw3gEAALYDAAAOAAAAAAAAAAAAAAAAAC4CAABkcnMvZTJvRG9jLnhtbFBLAQItABQABgAIAAAA&#10;IQD2KscX2gAAAAYBAAAPAAAAAAAAAAAAAAAAADgEAABkcnMvZG93bnJldi54bWxQSwUGAAAAAAQA&#10;BADzAAAAPwUAAAAA&#10;" filled="f" stroked="f">
                <v:path arrowok="t"/>
                <v:textbox>
                  <w:txbxContent>
                    <w:p w14:paraId="2CE5F6CE" w14:textId="77777777" w:rsidR="00627383" w:rsidRDefault="00627383">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UNIVERSIDAD PRIVADA ANTONIO GUILLERMO URRELO</w:t>
                      </w:r>
                    </w:p>
                    <w:p w14:paraId="0D39FA5B" w14:textId="77777777" w:rsidR="00627383" w:rsidRDefault="00627383">
                      <w:pPr>
                        <w:spacing w:after="0" w:line="480" w:lineRule="auto"/>
                        <w:jc w:val="center"/>
                        <w:rPr>
                          <w:rFonts w:ascii="Times New Roman" w:hAnsi="Times New Roman" w:cs="Times New Roman"/>
                          <w:b/>
                          <w:i/>
                          <w:sz w:val="28"/>
                          <w:szCs w:val="28"/>
                        </w:rPr>
                      </w:pPr>
                      <w:r>
                        <w:rPr>
                          <w:rFonts w:ascii="Times New Roman" w:hAnsi="Times New Roman" w:cs="Times New Roman"/>
                          <w:b/>
                          <w:i/>
                          <w:sz w:val="28"/>
                          <w:szCs w:val="28"/>
                        </w:rPr>
                        <w:t>FACULTAD DE INGENIERÍA</w:t>
                      </w:r>
                    </w:p>
                    <w:p w14:paraId="04462D69" w14:textId="77777777" w:rsidR="00627383" w:rsidRDefault="00627383">
                      <w:pPr>
                        <w:jc w:val="center"/>
                        <w:rPr>
                          <w:rFonts w:ascii="Times New Roman" w:hAnsi="Times New Roman" w:cs="Times New Roman"/>
                          <w:sz w:val="28"/>
                          <w:szCs w:val="28"/>
                        </w:rPr>
                      </w:pPr>
                    </w:p>
                  </w:txbxContent>
                </v:textbox>
                <w10:wrap type="square" anchorx="margin"/>
              </v:rect>
            </w:pict>
          </mc:Fallback>
        </mc:AlternateContent>
      </w:r>
    </w:p>
    <w:p w14:paraId="56E0B75B" w14:textId="77777777" w:rsidR="00350E23" w:rsidRDefault="00350E23">
      <w:pPr>
        <w:jc w:val="both"/>
        <w:rPr>
          <w:rFonts w:ascii="Times New Roman" w:hAnsi="Times New Roman" w:cs="Times New Roman"/>
          <w:b/>
          <w:sz w:val="28"/>
          <w:szCs w:val="28"/>
        </w:rPr>
      </w:pPr>
    </w:p>
    <w:p w14:paraId="05E7058A" w14:textId="77777777" w:rsidR="00350E23" w:rsidRDefault="00D242BA">
      <w:pPr>
        <w:pStyle w:val="Default"/>
        <w:spacing w:line="480" w:lineRule="auto"/>
        <w:jc w:val="center"/>
        <w:rPr>
          <w:sz w:val="28"/>
          <w:szCs w:val="28"/>
        </w:rPr>
      </w:pPr>
      <w:r>
        <w:rPr>
          <w:noProof/>
          <w:color w:val="5B9BD5"/>
          <w:lang w:eastAsia="es-PE"/>
        </w:rPr>
        <mc:AlternateContent>
          <mc:Choice Requires="wps">
            <w:drawing>
              <wp:anchor distT="45720" distB="45720" distL="114300" distR="114300" simplePos="0" relativeHeight="19" behindDoc="0" locked="0" layoutInCell="1" allowOverlap="1" wp14:anchorId="2C9759B8" wp14:editId="5A91D16F">
                <wp:simplePos x="0" y="0"/>
                <wp:positionH relativeFrom="margin">
                  <wp:posOffset>85725</wp:posOffset>
                </wp:positionH>
                <wp:positionV relativeFrom="paragraph">
                  <wp:posOffset>294640</wp:posOffset>
                </wp:positionV>
                <wp:extent cx="5263515" cy="1295400"/>
                <wp:effectExtent l="0" t="0" r="0" b="0"/>
                <wp:wrapSquare wrapText="bothSides"/>
                <wp:docPr id="104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3515" cy="1295400"/>
                        </a:xfrm>
                        <a:prstGeom prst="rect">
                          <a:avLst/>
                        </a:prstGeom>
                        <a:ln>
                          <a:noFill/>
                        </a:ln>
                      </wps:spPr>
                      <wps:txbx>
                        <w:txbxContent>
                          <w:p w14:paraId="67EF6855" w14:textId="3863F7A2" w:rsidR="00627383" w:rsidRPr="008939BC" w:rsidRDefault="00627383" w:rsidP="008939BC">
                            <w:pPr>
                              <w:spacing w:after="0" w:line="480" w:lineRule="auto"/>
                              <w:jc w:val="both"/>
                              <w:rPr>
                                <w:rFonts w:ascii="Times New Roman" w:hAnsi="Times New Roman" w:cs="Times New Roman"/>
                                <w:sz w:val="28"/>
                                <w:szCs w:val="28"/>
                                <w:lang w:val="es-ES"/>
                              </w:rPr>
                            </w:pPr>
                            <w:r w:rsidRPr="008939BC">
                              <w:rPr>
                                <w:rFonts w:ascii="Times New Roman" w:hAnsi="Times New Roman" w:cs="Times New Roman"/>
                                <w:sz w:val="28"/>
                                <w:szCs w:val="28"/>
                              </w:rPr>
                              <w:t>PARÁMETROS ORGÁNICOS Y BIOLÓGICOS DEL AGUA DEL RÍO CHONTA EN ÉPOCA DE AISLAMIENTO SOCIAL OBLIGATORIO POR EL SARS-COV-2, BAÑOS DEL INCA – 2020</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759B8" id="Cuadro de texto 14" o:spid="_x0000_s1040" style="position:absolute;left:0;text-align:left;margin-left:6.75pt;margin-top:23.2pt;width:414.45pt;height:102pt;z-index: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mJ3wEAALgDAAAOAAAAZHJzL2Uyb0RvYy54bWysU8Fu2zAMvQ/YPwi6L7ZTp2uNOMWwosOA&#10;oivQDj0zshwbs0WNUmJnXz9KTrKsvQ27CKYe8/TeI7O8GftO7DS5Fk0ps1kqhTYKq9ZsSvn9+e7D&#10;lRTOg6mgQ6NLuddO3qzev1sOttBzbLCrNAkmMa4YbCkb722RJE41ugc3Q6sNgzVSD55L2iQVwcDs&#10;fZfM0/QyGZAqS6i0c3x7O4FyFfnrWiv/ra6d9qIrJWvz8aR4rsOZrJZQbAhs06qDDPgHFT20hh89&#10;Ud2CB7Gl9g1V3ypCh7WfKewTrOtW6eiB3WTpKzdPDVgdvXA4zp5icv+PVj3sHkm0Fc8uzS+kMNDz&#10;lD5voSIUlRZejx5FloegBusK7n+yjxSsOnuP6odjIPkLCYU79Iw19aGXjYoxpr4/pc7MQvHlYn55&#10;scgWUijGsvn1Ik/jXBIojj+35PwXjb0IH6UkHmtMG3b3zgcBUBxbwmudCafBu7brJjTcRJWTsCDR&#10;j+txMn4yt8Zqz2nwOvMjDdIvKQZejVK6n1sgLUX31XD211meh12KRb74OOeCzpH1OQJGMVUpJ8VB&#10;5vP4AmQPXkLAD3icNBSvLE29k51PW491G/0GA5Pagy9ejxjDYZXD/p3XsevPH271GwAA//8DAFBL&#10;AwQUAAYACAAAACEAF7iDKt4AAAAJAQAADwAAAGRycy9kb3ducmV2LnhtbEyPwU7DMBBE70j8g7VI&#10;3KhNmpYqjVNVIG6A1FLUqxMvcdTYjmynDX/Pciq3Hc1o9k25mWzPzhhi552Ex5kAhq7xunOthMPn&#10;68MKWEzKadV7hxJ+MMKmur0pVaH9xe3wvE8toxIXCyXBpDQUnMfGoFVx5gd05H37YFUiGVqug7pQ&#10;ue15JsSSW9U5+mDUgM8Gm9N+tBKe6pfDOI9voxZx+/Glw+50fDdS3t9N2zWwhFO6huEPn9ChIqba&#10;j05H1pOeLygpIV/mwMhf5RkdtYRsIXLgVcn/L6h+AQAA//8DAFBLAQItABQABgAIAAAAIQC2gziS&#10;/gAAAOEBAAATAAAAAAAAAAAAAAAAAAAAAABbQ29udGVudF9UeXBlc10ueG1sUEsBAi0AFAAGAAgA&#10;AAAhADj9If/WAAAAlAEAAAsAAAAAAAAAAAAAAAAALwEAAF9yZWxzLy5yZWxzUEsBAi0AFAAGAAgA&#10;AAAhAGNDKYnfAQAAuAMAAA4AAAAAAAAAAAAAAAAALgIAAGRycy9lMm9Eb2MueG1sUEsBAi0AFAAG&#10;AAgAAAAhABe4gyreAAAACQEAAA8AAAAAAAAAAAAAAAAAOQQAAGRycy9kb3ducmV2LnhtbFBLBQYA&#10;AAAABAAEAPMAAABEBQAAAAA=&#10;" filled="f" stroked="f">
                <v:path arrowok="t"/>
                <v:textbox>
                  <w:txbxContent>
                    <w:p w14:paraId="67EF6855" w14:textId="3863F7A2" w:rsidR="00627383" w:rsidRPr="008939BC" w:rsidRDefault="00627383" w:rsidP="008939BC">
                      <w:pPr>
                        <w:spacing w:after="0" w:line="480" w:lineRule="auto"/>
                        <w:jc w:val="both"/>
                        <w:rPr>
                          <w:rFonts w:ascii="Times New Roman" w:hAnsi="Times New Roman" w:cs="Times New Roman"/>
                          <w:sz w:val="28"/>
                          <w:szCs w:val="28"/>
                          <w:lang w:val="es-ES"/>
                        </w:rPr>
                      </w:pPr>
                      <w:r w:rsidRPr="008939BC">
                        <w:rPr>
                          <w:rFonts w:ascii="Times New Roman" w:hAnsi="Times New Roman" w:cs="Times New Roman"/>
                          <w:sz w:val="28"/>
                          <w:szCs w:val="28"/>
                        </w:rPr>
                        <w:t>PARÁMETROS ORGÁNICOS Y BIOLÓGICOS DEL AGUA DEL RÍO CHONTA EN ÉPOCA DE AISLAMIENTO SOCIAL OBLIGATORIO POR EL SARS-COV-2, BAÑOS DEL INCA – 2020</w:t>
                      </w:r>
                    </w:p>
                  </w:txbxContent>
                </v:textbox>
                <w10:wrap type="square" anchorx="margin"/>
              </v:rect>
            </w:pict>
          </mc:Fallback>
        </mc:AlternateContent>
      </w:r>
    </w:p>
    <w:p w14:paraId="0ACC2CB1" w14:textId="77777777" w:rsidR="00350E23" w:rsidRDefault="00350E23">
      <w:pPr>
        <w:pStyle w:val="Default"/>
        <w:spacing w:line="480" w:lineRule="auto"/>
        <w:rPr>
          <w:color w:val="auto"/>
          <w:sz w:val="28"/>
          <w:szCs w:val="28"/>
        </w:rPr>
      </w:pPr>
    </w:p>
    <w:p w14:paraId="55DB468F" w14:textId="77777777" w:rsidR="00350E23" w:rsidRDefault="00350E23">
      <w:pPr>
        <w:pStyle w:val="Default"/>
        <w:spacing w:line="480" w:lineRule="auto"/>
        <w:rPr>
          <w:color w:val="auto"/>
          <w:sz w:val="28"/>
          <w:szCs w:val="28"/>
        </w:rPr>
      </w:pPr>
    </w:p>
    <w:p w14:paraId="582EC7FF" w14:textId="77777777" w:rsidR="00350E23" w:rsidRDefault="00D242BA">
      <w:pPr>
        <w:pStyle w:val="Default"/>
        <w:spacing w:line="480" w:lineRule="auto"/>
        <w:ind w:left="851"/>
        <w:rPr>
          <w:color w:val="auto"/>
          <w:sz w:val="28"/>
          <w:szCs w:val="28"/>
        </w:rPr>
      </w:pPr>
      <w:r>
        <w:rPr>
          <w:color w:val="auto"/>
          <w:sz w:val="28"/>
          <w:szCs w:val="28"/>
        </w:rPr>
        <w:t>Presidente:       ________________________</w:t>
      </w:r>
    </w:p>
    <w:p w14:paraId="15BB58A2" w14:textId="77777777" w:rsidR="00350E23" w:rsidRDefault="00350E23">
      <w:pPr>
        <w:pStyle w:val="Default"/>
        <w:spacing w:line="480" w:lineRule="auto"/>
        <w:ind w:left="851"/>
        <w:rPr>
          <w:color w:val="auto"/>
          <w:sz w:val="28"/>
          <w:szCs w:val="28"/>
        </w:rPr>
      </w:pPr>
    </w:p>
    <w:p w14:paraId="4F43EDE8" w14:textId="77777777" w:rsidR="00350E23" w:rsidRDefault="00D242BA">
      <w:pPr>
        <w:pStyle w:val="Default"/>
        <w:spacing w:line="480" w:lineRule="auto"/>
        <w:ind w:left="851"/>
        <w:rPr>
          <w:color w:val="auto"/>
          <w:sz w:val="28"/>
          <w:szCs w:val="28"/>
        </w:rPr>
      </w:pPr>
      <w:r>
        <w:rPr>
          <w:color w:val="auto"/>
          <w:sz w:val="28"/>
          <w:szCs w:val="28"/>
        </w:rPr>
        <w:t>Secretario:       ________________________</w:t>
      </w:r>
    </w:p>
    <w:p w14:paraId="7C0AB9D0" w14:textId="77777777" w:rsidR="00350E23" w:rsidRDefault="00350E23">
      <w:pPr>
        <w:pStyle w:val="Default"/>
        <w:spacing w:line="480" w:lineRule="auto"/>
        <w:ind w:left="851"/>
        <w:rPr>
          <w:color w:val="auto"/>
          <w:sz w:val="28"/>
          <w:szCs w:val="28"/>
        </w:rPr>
      </w:pPr>
    </w:p>
    <w:p w14:paraId="42876D47" w14:textId="77777777" w:rsidR="00350E23" w:rsidRDefault="00D242BA">
      <w:pPr>
        <w:pStyle w:val="Default"/>
        <w:spacing w:line="480" w:lineRule="auto"/>
        <w:ind w:left="851"/>
        <w:rPr>
          <w:color w:val="auto"/>
          <w:sz w:val="28"/>
          <w:szCs w:val="28"/>
        </w:rPr>
      </w:pPr>
      <w:r>
        <w:rPr>
          <w:color w:val="auto"/>
          <w:sz w:val="28"/>
          <w:szCs w:val="28"/>
        </w:rPr>
        <w:t>Vocal:              ________________________</w:t>
      </w:r>
    </w:p>
    <w:p w14:paraId="60781B6D" w14:textId="77777777" w:rsidR="00350E23" w:rsidRDefault="00350E23">
      <w:pPr>
        <w:pStyle w:val="Default"/>
        <w:spacing w:line="480" w:lineRule="auto"/>
        <w:ind w:left="851"/>
        <w:rPr>
          <w:color w:val="auto"/>
          <w:sz w:val="28"/>
          <w:szCs w:val="28"/>
        </w:rPr>
      </w:pPr>
    </w:p>
    <w:p w14:paraId="7AC10E3E" w14:textId="77777777" w:rsidR="00350E23" w:rsidRDefault="00D242BA">
      <w:pPr>
        <w:spacing w:line="480" w:lineRule="auto"/>
        <w:ind w:left="851"/>
        <w:rPr>
          <w:rFonts w:ascii="Times New Roman" w:hAnsi="Times New Roman" w:cs="Times New Roman"/>
          <w:sz w:val="28"/>
          <w:szCs w:val="28"/>
        </w:rPr>
      </w:pPr>
      <w:r>
        <w:rPr>
          <w:rFonts w:ascii="Times New Roman" w:hAnsi="Times New Roman" w:cs="Times New Roman"/>
          <w:sz w:val="28"/>
          <w:szCs w:val="28"/>
        </w:rPr>
        <w:t>Asesor:            ________________________</w:t>
      </w:r>
    </w:p>
    <w:p w14:paraId="5B4C6512" w14:textId="77777777" w:rsidR="00350E23" w:rsidRDefault="00350E23">
      <w:pPr>
        <w:jc w:val="both"/>
        <w:rPr>
          <w:rFonts w:ascii="Times New Roman" w:hAnsi="Times New Roman" w:cs="Times New Roman"/>
          <w:sz w:val="28"/>
          <w:szCs w:val="28"/>
        </w:rPr>
      </w:pPr>
    </w:p>
    <w:p w14:paraId="1CCE49D2" w14:textId="77777777" w:rsidR="00350E23" w:rsidRDefault="00350E23">
      <w:pPr>
        <w:jc w:val="both"/>
        <w:rPr>
          <w:rFonts w:ascii="Times New Roman" w:hAnsi="Times New Roman" w:cs="Times New Roman"/>
          <w:sz w:val="28"/>
          <w:szCs w:val="28"/>
        </w:rPr>
        <w:sectPr w:rsidR="00350E23" w:rsidSect="007A52F7">
          <w:headerReference w:type="default" r:id="rId9"/>
          <w:footerReference w:type="default" r:id="rId10"/>
          <w:pgSz w:w="12240" w:h="15840"/>
          <w:pgMar w:top="1701" w:right="1701" w:bottom="1701" w:left="2268" w:header="708" w:footer="708" w:gutter="0"/>
          <w:pgNumType w:fmt="lowerRoman" w:start="1"/>
          <w:cols w:space="708"/>
          <w:titlePg/>
          <w:docGrid w:linePitch="360"/>
        </w:sectPr>
      </w:pPr>
    </w:p>
    <w:p w14:paraId="32490FE3" w14:textId="59091386" w:rsidR="00053AC5" w:rsidRDefault="00EF3D5F" w:rsidP="00053AC5">
      <w:pPr>
        <w:pStyle w:val="Ttulo1"/>
        <w:numPr>
          <w:ilvl w:val="0"/>
          <w:numId w:val="0"/>
        </w:numPr>
        <w:ind w:left="426"/>
        <w:jc w:val="center"/>
      </w:pPr>
      <w:bookmarkStart w:id="3" w:name="_Toc534213673"/>
      <w:bookmarkStart w:id="4" w:name="_Toc49723548"/>
      <w:r w:rsidRPr="00EF3D5F">
        <w:t>DEDICATORIA</w:t>
      </w:r>
      <w:bookmarkEnd w:id="3"/>
      <w:bookmarkEnd w:id="4"/>
    </w:p>
    <w:p w14:paraId="2DECCEE5" w14:textId="77777777" w:rsidR="00EF3D5F" w:rsidRPr="00795A20" w:rsidRDefault="00EF3D5F" w:rsidP="00EF3D5F">
      <w:pPr>
        <w:spacing w:line="360" w:lineRule="auto"/>
        <w:jc w:val="both"/>
        <w:rPr>
          <w:rFonts w:ascii="Times New Roman" w:hAnsi="Times New Roman" w:cs="Times New Roman"/>
          <w:b/>
          <w:sz w:val="24"/>
        </w:rPr>
      </w:pPr>
    </w:p>
    <w:p w14:paraId="70C9F989" w14:textId="77777777" w:rsidR="00EF3D5F" w:rsidRDefault="00EF3D5F" w:rsidP="00EF3D5F">
      <w:pPr>
        <w:spacing w:line="360" w:lineRule="auto"/>
        <w:jc w:val="both"/>
        <w:rPr>
          <w:rFonts w:ascii="Times New Roman" w:hAnsi="Times New Roman" w:cs="Times New Roman"/>
          <w:sz w:val="24"/>
        </w:rPr>
      </w:pPr>
      <w:r w:rsidRPr="00D33E58">
        <w:rPr>
          <w:rFonts w:ascii="Times New Roman" w:hAnsi="Times New Roman" w:cs="Times New Roman"/>
          <w:sz w:val="24"/>
        </w:rPr>
        <w:t>A mis padres por su gran apoyo día a día y por todos los ánimos que</w:t>
      </w:r>
      <w:r>
        <w:rPr>
          <w:rFonts w:ascii="Times New Roman" w:hAnsi="Times New Roman" w:cs="Times New Roman"/>
          <w:sz w:val="24"/>
        </w:rPr>
        <w:t xml:space="preserve"> me</w:t>
      </w:r>
      <w:r w:rsidRPr="00D33E58">
        <w:rPr>
          <w:rFonts w:ascii="Times New Roman" w:hAnsi="Times New Roman" w:cs="Times New Roman"/>
          <w:sz w:val="24"/>
        </w:rPr>
        <w:t xml:space="preserve"> dan para salir adelante, </w:t>
      </w:r>
      <w:r>
        <w:rPr>
          <w:rFonts w:ascii="Times New Roman" w:hAnsi="Times New Roman" w:cs="Times New Roman"/>
          <w:sz w:val="24"/>
        </w:rPr>
        <w:t>por motivarme a cumplir</w:t>
      </w:r>
      <w:r w:rsidRPr="00D33E58">
        <w:rPr>
          <w:rFonts w:ascii="Times New Roman" w:hAnsi="Times New Roman" w:cs="Times New Roman"/>
          <w:sz w:val="24"/>
        </w:rPr>
        <w:t xml:space="preserve"> mis sueños de</w:t>
      </w:r>
      <w:r>
        <w:rPr>
          <w:rFonts w:ascii="Times New Roman" w:hAnsi="Times New Roman" w:cs="Times New Roman"/>
          <w:sz w:val="24"/>
        </w:rPr>
        <w:t xml:space="preserve"> ser un profesional en la vida; también</w:t>
      </w:r>
      <w:r w:rsidRPr="00D33E58">
        <w:rPr>
          <w:rFonts w:ascii="Times New Roman" w:hAnsi="Times New Roman" w:cs="Times New Roman"/>
          <w:sz w:val="24"/>
        </w:rPr>
        <w:t xml:space="preserve"> por toda l</w:t>
      </w:r>
      <w:r>
        <w:rPr>
          <w:rFonts w:ascii="Times New Roman" w:hAnsi="Times New Roman" w:cs="Times New Roman"/>
          <w:sz w:val="24"/>
        </w:rPr>
        <w:t>a confianza y el amor que me brindan</w:t>
      </w:r>
      <w:r w:rsidRPr="00D33E58">
        <w:rPr>
          <w:rFonts w:ascii="Times New Roman" w:hAnsi="Times New Roman" w:cs="Times New Roman"/>
          <w:sz w:val="24"/>
        </w:rPr>
        <w:t xml:space="preserve"> y sobre todo por cada consejo</w:t>
      </w:r>
      <w:r>
        <w:rPr>
          <w:rFonts w:ascii="Times New Roman" w:hAnsi="Times New Roman" w:cs="Times New Roman"/>
          <w:sz w:val="24"/>
        </w:rPr>
        <w:t xml:space="preserve"> para ser alguien en esta vida. </w:t>
      </w:r>
    </w:p>
    <w:p w14:paraId="0F76EE84" w14:textId="77777777" w:rsidR="00EF3D5F" w:rsidRPr="00D33E58" w:rsidRDefault="00EF3D5F" w:rsidP="00EF3D5F">
      <w:pPr>
        <w:spacing w:line="360" w:lineRule="auto"/>
        <w:jc w:val="both"/>
        <w:rPr>
          <w:rFonts w:ascii="Times New Roman" w:hAnsi="Times New Roman" w:cs="Times New Roman"/>
          <w:sz w:val="24"/>
        </w:rPr>
      </w:pPr>
      <w:r>
        <w:rPr>
          <w:rFonts w:ascii="Times New Roman" w:hAnsi="Times New Roman" w:cs="Times New Roman"/>
          <w:sz w:val="24"/>
        </w:rPr>
        <w:t>A</w:t>
      </w:r>
      <w:r w:rsidRPr="00D33E58">
        <w:rPr>
          <w:rFonts w:ascii="Times New Roman" w:hAnsi="Times New Roman" w:cs="Times New Roman"/>
          <w:sz w:val="24"/>
        </w:rPr>
        <w:t xml:space="preserve"> Di</w:t>
      </w:r>
      <w:r>
        <w:rPr>
          <w:rFonts w:ascii="Times New Roman" w:hAnsi="Times New Roman" w:cs="Times New Roman"/>
          <w:sz w:val="24"/>
        </w:rPr>
        <w:t xml:space="preserve">os por este regalo inmenso que </w:t>
      </w:r>
      <w:r w:rsidRPr="00D33E58">
        <w:rPr>
          <w:rFonts w:ascii="Times New Roman" w:hAnsi="Times New Roman" w:cs="Times New Roman"/>
          <w:sz w:val="24"/>
        </w:rPr>
        <w:t>me está</w:t>
      </w:r>
      <w:r>
        <w:rPr>
          <w:rFonts w:ascii="Times New Roman" w:hAnsi="Times New Roman" w:cs="Times New Roman"/>
          <w:sz w:val="24"/>
        </w:rPr>
        <w:t xml:space="preserve"> dando.</w:t>
      </w:r>
    </w:p>
    <w:p w14:paraId="60A8E73D" w14:textId="77777777" w:rsidR="00EF3D5F" w:rsidRDefault="00EF3D5F" w:rsidP="00EF3D5F">
      <w:pPr>
        <w:spacing w:line="360" w:lineRule="auto"/>
        <w:jc w:val="both"/>
        <w:rPr>
          <w:rFonts w:ascii="Times New Roman" w:hAnsi="Times New Roman" w:cs="Times New Roman"/>
          <w:sz w:val="24"/>
        </w:rPr>
      </w:pPr>
      <w:r w:rsidRPr="00D33E58">
        <w:rPr>
          <w:rFonts w:ascii="Times New Roman" w:hAnsi="Times New Roman" w:cs="Times New Roman"/>
          <w:sz w:val="24"/>
        </w:rPr>
        <w:t xml:space="preserve">A mis hermanos por la confianza y por </w:t>
      </w:r>
      <w:r>
        <w:rPr>
          <w:rFonts w:ascii="Times New Roman" w:hAnsi="Times New Roman" w:cs="Times New Roman"/>
          <w:sz w:val="24"/>
        </w:rPr>
        <w:t>el cariño que siempre han estado</w:t>
      </w:r>
      <w:r w:rsidRPr="00D33E58">
        <w:rPr>
          <w:rFonts w:ascii="Times New Roman" w:hAnsi="Times New Roman" w:cs="Times New Roman"/>
          <w:sz w:val="24"/>
        </w:rPr>
        <w:t xml:space="preserve"> a mi lado, y también a mi enamorada que</w:t>
      </w:r>
      <w:r>
        <w:rPr>
          <w:rFonts w:ascii="Times New Roman" w:hAnsi="Times New Roman" w:cs="Times New Roman"/>
          <w:sz w:val="24"/>
        </w:rPr>
        <w:t xml:space="preserve"> me llevó</w:t>
      </w:r>
      <w:r w:rsidRPr="00D33E58">
        <w:rPr>
          <w:rFonts w:ascii="Times New Roman" w:hAnsi="Times New Roman" w:cs="Times New Roman"/>
          <w:sz w:val="24"/>
        </w:rPr>
        <w:t xml:space="preserve"> por el buen cam</w:t>
      </w:r>
      <w:r>
        <w:rPr>
          <w:rFonts w:ascii="Times New Roman" w:hAnsi="Times New Roman" w:cs="Times New Roman"/>
          <w:sz w:val="24"/>
        </w:rPr>
        <w:t>ino y por los ánimos que me da</w:t>
      </w:r>
      <w:r w:rsidRPr="00D33E58">
        <w:rPr>
          <w:rFonts w:ascii="Times New Roman" w:hAnsi="Times New Roman" w:cs="Times New Roman"/>
          <w:sz w:val="24"/>
        </w:rPr>
        <w:t xml:space="preserve"> día a día.</w:t>
      </w:r>
    </w:p>
    <w:p w14:paraId="4ABBEC39" w14:textId="77777777" w:rsidR="00EF3D5F" w:rsidRPr="00E81667" w:rsidRDefault="00EF3D5F" w:rsidP="00EF3D5F">
      <w:pPr>
        <w:spacing w:line="360" w:lineRule="auto"/>
        <w:jc w:val="right"/>
        <w:rPr>
          <w:rFonts w:ascii="Times New Roman" w:hAnsi="Times New Roman" w:cs="Times New Roman"/>
          <w:b/>
          <w:sz w:val="24"/>
        </w:rPr>
      </w:pPr>
      <w:r w:rsidRPr="00E81667">
        <w:rPr>
          <w:rFonts w:ascii="Times New Roman" w:hAnsi="Times New Roman" w:cs="Times New Roman"/>
          <w:b/>
          <w:sz w:val="24"/>
        </w:rPr>
        <w:t>Rafael Lino Álvarez Córdova</w:t>
      </w:r>
      <w:r>
        <w:rPr>
          <w:rFonts w:ascii="Times New Roman" w:hAnsi="Times New Roman" w:cs="Times New Roman"/>
          <w:b/>
          <w:sz w:val="24"/>
        </w:rPr>
        <w:t>.</w:t>
      </w:r>
    </w:p>
    <w:p w14:paraId="2662111D" w14:textId="77777777" w:rsidR="00EF3D5F" w:rsidRDefault="00EF3D5F" w:rsidP="00EF3D5F">
      <w:pPr>
        <w:spacing w:line="360" w:lineRule="auto"/>
        <w:jc w:val="both"/>
        <w:rPr>
          <w:rFonts w:ascii="Times New Roman" w:hAnsi="Times New Roman" w:cs="Times New Roman"/>
          <w:sz w:val="24"/>
        </w:rPr>
      </w:pPr>
    </w:p>
    <w:p w14:paraId="1B37472D" w14:textId="77777777" w:rsidR="00EF3D5F" w:rsidRPr="00795A20" w:rsidRDefault="00EF3D5F" w:rsidP="00EF3D5F">
      <w:pPr>
        <w:spacing w:line="360" w:lineRule="auto"/>
        <w:jc w:val="both"/>
        <w:rPr>
          <w:rFonts w:ascii="Times New Roman" w:hAnsi="Times New Roman" w:cs="Times New Roman"/>
          <w:sz w:val="24"/>
        </w:rPr>
      </w:pPr>
    </w:p>
    <w:p w14:paraId="32B24152" w14:textId="77777777" w:rsidR="00EF3D5F" w:rsidRDefault="00EF3D5F" w:rsidP="00EF3D5F">
      <w:pPr>
        <w:spacing w:line="360" w:lineRule="auto"/>
        <w:jc w:val="both"/>
        <w:rPr>
          <w:rFonts w:ascii="Times New Roman" w:hAnsi="Times New Roman" w:cs="Times New Roman"/>
          <w:sz w:val="24"/>
        </w:rPr>
      </w:pPr>
      <w:r>
        <w:rPr>
          <w:rFonts w:ascii="Times New Roman" w:hAnsi="Times New Roman" w:cs="Times New Roman"/>
          <w:sz w:val="24"/>
        </w:rPr>
        <w:t>A mis padres, en especial a</w:t>
      </w:r>
      <w:r w:rsidRPr="00795A20">
        <w:rPr>
          <w:rFonts w:ascii="Times New Roman" w:hAnsi="Times New Roman" w:cs="Times New Roman"/>
          <w:sz w:val="24"/>
        </w:rPr>
        <w:t xml:space="preserve"> mi madre</w:t>
      </w:r>
      <w:r>
        <w:rPr>
          <w:rFonts w:ascii="Times New Roman" w:hAnsi="Times New Roman" w:cs="Times New Roman"/>
          <w:sz w:val="24"/>
        </w:rPr>
        <w:t>,</w:t>
      </w:r>
      <w:r w:rsidRPr="00795A20">
        <w:rPr>
          <w:rFonts w:ascii="Times New Roman" w:hAnsi="Times New Roman" w:cs="Times New Roman"/>
          <w:sz w:val="24"/>
        </w:rPr>
        <w:t xml:space="preserve"> </w:t>
      </w:r>
      <w:r>
        <w:rPr>
          <w:rFonts w:ascii="Times New Roman" w:hAnsi="Times New Roman" w:cs="Times New Roman"/>
          <w:sz w:val="24"/>
        </w:rPr>
        <w:t>por su amor y apoyo incondicional</w:t>
      </w:r>
      <w:r w:rsidRPr="00795A20">
        <w:rPr>
          <w:rFonts w:ascii="Times New Roman" w:hAnsi="Times New Roman" w:cs="Times New Roman"/>
          <w:sz w:val="24"/>
        </w:rPr>
        <w:t xml:space="preserve"> en cada paso de mi vida, por todo el esfuerzo</w:t>
      </w:r>
      <w:r>
        <w:rPr>
          <w:rFonts w:ascii="Times New Roman" w:hAnsi="Times New Roman" w:cs="Times New Roman"/>
          <w:sz w:val="24"/>
        </w:rPr>
        <w:t xml:space="preserve"> y sacrificio</w:t>
      </w:r>
      <w:r w:rsidRPr="00795A20">
        <w:rPr>
          <w:rFonts w:ascii="Times New Roman" w:hAnsi="Times New Roman" w:cs="Times New Roman"/>
          <w:sz w:val="24"/>
        </w:rPr>
        <w:t xml:space="preserve"> que hace día a día para verme cumplir</w:t>
      </w:r>
      <w:r>
        <w:rPr>
          <w:rFonts w:ascii="Times New Roman" w:hAnsi="Times New Roman" w:cs="Times New Roman"/>
          <w:sz w:val="24"/>
        </w:rPr>
        <w:t xml:space="preserve"> todos mis objetivos en el transcurso de la carrera profesional. </w:t>
      </w:r>
    </w:p>
    <w:p w14:paraId="7B80B490" w14:textId="77777777" w:rsidR="00EF3D5F" w:rsidRPr="00795A20" w:rsidRDefault="00EF3D5F" w:rsidP="00EF3D5F">
      <w:pPr>
        <w:spacing w:line="360" w:lineRule="auto"/>
        <w:jc w:val="both"/>
        <w:rPr>
          <w:rFonts w:ascii="Times New Roman" w:hAnsi="Times New Roman" w:cs="Times New Roman"/>
          <w:sz w:val="24"/>
        </w:rPr>
      </w:pPr>
      <w:r>
        <w:rPr>
          <w:rFonts w:ascii="Times New Roman" w:hAnsi="Times New Roman" w:cs="Times New Roman"/>
          <w:sz w:val="24"/>
        </w:rPr>
        <w:t>A mi hermano Jorge Luis, por ser mi ejemplo y motivación para mejorar y seguir adelante en la vida.</w:t>
      </w:r>
    </w:p>
    <w:p w14:paraId="139BE6FC" w14:textId="77777777" w:rsidR="00EF3D5F" w:rsidRPr="00E81667" w:rsidRDefault="00EF3D5F" w:rsidP="00EF3D5F">
      <w:pPr>
        <w:spacing w:line="360" w:lineRule="auto"/>
        <w:jc w:val="right"/>
        <w:rPr>
          <w:rFonts w:ascii="Times New Roman" w:hAnsi="Times New Roman" w:cs="Times New Roman"/>
          <w:b/>
          <w:sz w:val="24"/>
        </w:rPr>
      </w:pPr>
      <w:r w:rsidRPr="00E81667">
        <w:rPr>
          <w:rFonts w:ascii="Times New Roman" w:hAnsi="Times New Roman" w:cs="Times New Roman"/>
          <w:b/>
          <w:sz w:val="24"/>
        </w:rPr>
        <w:t>Claudia Magali Zamora Guadaña</w:t>
      </w:r>
      <w:r>
        <w:rPr>
          <w:rFonts w:ascii="Times New Roman" w:hAnsi="Times New Roman" w:cs="Times New Roman"/>
          <w:b/>
          <w:sz w:val="24"/>
        </w:rPr>
        <w:t>.</w:t>
      </w:r>
    </w:p>
    <w:p w14:paraId="5EF90FF6" w14:textId="77777777" w:rsidR="00EF3D5F" w:rsidRPr="00795A20" w:rsidRDefault="00EF3D5F" w:rsidP="00EF3D5F">
      <w:pPr>
        <w:spacing w:line="360" w:lineRule="auto"/>
        <w:jc w:val="both"/>
        <w:rPr>
          <w:rFonts w:ascii="Times New Roman" w:hAnsi="Times New Roman" w:cs="Times New Roman"/>
          <w:sz w:val="24"/>
        </w:rPr>
      </w:pPr>
    </w:p>
    <w:p w14:paraId="13E635F9" w14:textId="77777777" w:rsidR="00EF3D5F" w:rsidRDefault="00EF3D5F" w:rsidP="00EF3D5F">
      <w:pPr>
        <w:spacing w:line="360" w:lineRule="auto"/>
        <w:jc w:val="both"/>
        <w:rPr>
          <w:rFonts w:ascii="Times New Roman" w:hAnsi="Times New Roman" w:cs="Times New Roman"/>
          <w:sz w:val="24"/>
        </w:rPr>
      </w:pPr>
    </w:p>
    <w:p w14:paraId="00276DD7" w14:textId="67C55142" w:rsidR="008939BC" w:rsidRDefault="008939BC">
      <w:pPr>
        <w:jc w:val="both"/>
        <w:rPr>
          <w:rFonts w:ascii="Times New Roman" w:hAnsi="Times New Roman" w:cs="Times New Roman"/>
          <w:b/>
          <w:sz w:val="28"/>
          <w:szCs w:val="28"/>
        </w:rPr>
      </w:pPr>
    </w:p>
    <w:p w14:paraId="0B80C2BF" w14:textId="77777777" w:rsidR="008939BC" w:rsidRDefault="008939BC">
      <w:pPr>
        <w:jc w:val="both"/>
        <w:rPr>
          <w:rFonts w:ascii="Times New Roman" w:hAnsi="Times New Roman" w:cs="Times New Roman"/>
          <w:b/>
          <w:sz w:val="28"/>
          <w:szCs w:val="28"/>
        </w:rPr>
      </w:pPr>
    </w:p>
    <w:p w14:paraId="4B2E7649" w14:textId="00E3C1F4" w:rsidR="008939BC" w:rsidRPr="00EF3D5F" w:rsidRDefault="00EF3D5F" w:rsidP="00EF3D5F">
      <w:pPr>
        <w:pStyle w:val="Ttulo1"/>
        <w:numPr>
          <w:ilvl w:val="0"/>
          <w:numId w:val="0"/>
        </w:numPr>
        <w:spacing w:before="0"/>
        <w:ind w:left="426" w:hanging="360"/>
        <w:jc w:val="center"/>
      </w:pPr>
      <w:bookmarkStart w:id="5" w:name="_Toc534213674"/>
      <w:bookmarkStart w:id="6" w:name="_Toc49723549"/>
      <w:r>
        <w:t>AGRADECIMIENTOS</w:t>
      </w:r>
      <w:bookmarkEnd w:id="5"/>
      <w:bookmarkEnd w:id="6"/>
    </w:p>
    <w:p w14:paraId="5C0BDD49" w14:textId="1BF48243" w:rsidR="008939BC" w:rsidRDefault="008939BC">
      <w:pPr>
        <w:spacing w:after="0" w:line="480" w:lineRule="auto"/>
        <w:jc w:val="both"/>
        <w:rPr>
          <w:rFonts w:ascii="Times New Roman" w:hAnsi="Times New Roman" w:cs="Times New Roman"/>
          <w:sz w:val="24"/>
          <w:szCs w:val="24"/>
        </w:rPr>
      </w:pPr>
    </w:p>
    <w:p w14:paraId="3C563B1A" w14:textId="77777777" w:rsidR="00EF3D5F" w:rsidRPr="00F65FE2" w:rsidRDefault="00EF3D5F" w:rsidP="00EF3D5F">
      <w:pPr>
        <w:spacing w:line="360" w:lineRule="auto"/>
        <w:jc w:val="both"/>
        <w:rPr>
          <w:rFonts w:ascii="Times New Roman" w:hAnsi="Times New Roman" w:cs="Times New Roman"/>
          <w:sz w:val="24"/>
          <w:szCs w:val="24"/>
        </w:rPr>
      </w:pPr>
      <w:r w:rsidRPr="00F65FE2">
        <w:rPr>
          <w:rFonts w:ascii="Times New Roman" w:hAnsi="Times New Roman" w:cs="Times New Roman"/>
          <w:sz w:val="24"/>
          <w:szCs w:val="24"/>
        </w:rPr>
        <w:t>Agradecemos a Dios por guiarnos y protegernos en cada momento de nuestra vida.</w:t>
      </w:r>
    </w:p>
    <w:p w14:paraId="53262AE9" w14:textId="77777777" w:rsidR="00EF3D5F" w:rsidRPr="00F65FE2" w:rsidRDefault="00EF3D5F" w:rsidP="00EF3D5F">
      <w:pPr>
        <w:spacing w:line="360" w:lineRule="auto"/>
        <w:jc w:val="both"/>
        <w:rPr>
          <w:rFonts w:ascii="Times New Roman" w:hAnsi="Times New Roman" w:cs="Times New Roman"/>
          <w:sz w:val="24"/>
          <w:szCs w:val="24"/>
        </w:rPr>
      </w:pPr>
      <w:r w:rsidRPr="00F65FE2">
        <w:rPr>
          <w:rFonts w:ascii="Times New Roman" w:hAnsi="Times New Roman" w:cs="Times New Roman"/>
          <w:sz w:val="24"/>
          <w:szCs w:val="24"/>
        </w:rPr>
        <w:t>A nuestros padres por ser un apoyo incondicional y por todo el esfuerzo que realizaron durante nuestra formación profesional.</w:t>
      </w:r>
    </w:p>
    <w:p w14:paraId="7A491E02" w14:textId="77777777" w:rsidR="00EF3D5F" w:rsidRPr="00F65FE2" w:rsidRDefault="00EF3D5F" w:rsidP="00EF3D5F">
      <w:pPr>
        <w:spacing w:line="360" w:lineRule="auto"/>
        <w:jc w:val="both"/>
        <w:rPr>
          <w:rFonts w:ascii="Times New Roman" w:hAnsi="Times New Roman" w:cs="Times New Roman"/>
          <w:sz w:val="24"/>
          <w:szCs w:val="24"/>
        </w:rPr>
      </w:pPr>
      <w:r w:rsidRPr="00F65FE2">
        <w:rPr>
          <w:rFonts w:ascii="Times New Roman" w:hAnsi="Times New Roman" w:cs="Times New Roman"/>
          <w:sz w:val="24"/>
          <w:szCs w:val="24"/>
        </w:rPr>
        <w:t>A los docentes de la Universidad Privada Antonio Guillermo Urrelo, que durante el periodo académico nos formaron brindándonos su conocimiento referente a la carrera, que son de gran importancia para hoy ser buenos profesionales.</w:t>
      </w:r>
    </w:p>
    <w:p w14:paraId="62112C1C" w14:textId="77777777" w:rsidR="00EF3D5F" w:rsidRPr="00F65FE2" w:rsidRDefault="00EF3D5F" w:rsidP="00EF3D5F">
      <w:pPr>
        <w:spacing w:line="360" w:lineRule="auto"/>
        <w:jc w:val="both"/>
        <w:rPr>
          <w:rFonts w:ascii="Times New Roman" w:hAnsi="Times New Roman" w:cs="Times New Roman"/>
          <w:sz w:val="24"/>
          <w:szCs w:val="24"/>
        </w:rPr>
      </w:pPr>
      <w:r w:rsidRPr="00F65FE2">
        <w:rPr>
          <w:rFonts w:ascii="Times New Roman" w:hAnsi="Times New Roman" w:cs="Times New Roman"/>
          <w:sz w:val="24"/>
          <w:szCs w:val="24"/>
        </w:rPr>
        <w:t>Un especial agradecimi</w:t>
      </w:r>
      <w:r>
        <w:rPr>
          <w:rFonts w:ascii="Times New Roman" w:hAnsi="Times New Roman" w:cs="Times New Roman"/>
          <w:sz w:val="24"/>
          <w:szCs w:val="24"/>
        </w:rPr>
        <w:t>ento</w:t>
      </w:r>
      <w:r w:rsidRPr="00F65FE2">
        <w:rPr>
          <w:rFonts w:ascii="Times New Roman" w:hAnsi="Times New Roman" w:cs="Times New Roman"/>
          <w:sz w:val="24"/>
          <w:szCs w:val="24"/>
        </w:rPr>
        <w:t xml:space="preserve"> a nuestro asesor de tesis Dr. Persi Vera Zelada por orientarnos y guiarnos en el desarrollo de nuestro proyecto de investigación.</w:t>
      </w:r>
    </w:p>
    <w:p w14:paraId="47D611E7" w14:textId="77777777" w:rsidR="00EF3D5F" w:rsidRDefault="00EF3D5F" w:rsidP="00EF3D5F">
      <w:pPr>
        <w:spacing w:line="360" w:lineRule="auto"/>
        <w:jc w:val="both"/>
        <w:rPr>
          <w:rFonts w:ascii="Times New Roman" w:hAnsi="Times New Roman" w:cs="Times New Roman"/>
          <w:sz w:val="24"/>
          <w:szCs w:val="24"/>
        </w:rPr>
      </w:pPr>
      <w:r w:rsidRPr="00F65FE2">
        <w:rPr>
          <w:rFonts w:ascii="Times New Roman" w:hAnsi="Times New Roman" w:cs="Times New Roman"/>
          <w:sz w:val="24"/>
          <w:szCs w:val="24"/>
        </w:rPr>
        <w:t xml:space="preserve">Finalmente </w:t>
      </w:r>
      <w:r>
        <w:rPr>
          <w:rFonts w:ascii="Times New Roman" w:hAnsi="Times New Roman" w:cs="Times New Roman"/>
          <w:sz w:val="24"/>
          <w:szCs w:val="24"/>
        </w:rPr>
        <w:t>a</w:t>
      </w:r>
      <w:r w:rsidRPr="00F65FE2">
        <w:rPr>
          <w:rFonts w:ascii="Times New Roman" w:hAnsi="Times New Roman" w:cs="Times New Roman"/>
          <w:sz w:val="24"/>
          <w:szCs w:val="24"/>
        </w:rPr>
        <w:t xml:space="preserve">gradecemos a nuestros compañeros, amigos y familiares </w:t>
      </w:r>
      <w:r>
        <w:rPr>
          <w:rFonts w:ascii="Times New Roman" w:hAnsi="Times New Roman" w:cs="Times New Roman"/>
          <w:sz w:val="24"/>
          <w:szCs w:val="24"/>
        </w:rPr>
        <w:t>que de una u otra</w:t>
      </w:r>
      <w:r w:rsidRPr="00F65FE2">
        <w:rPr>
          <w:rFonts w:ascii="Times New Roman" w:hAnsi="Times New Roman" w:cs="Times New Roman"/>
          <w:sz w:val="24"/>
          <w:szCs w:val="24"/>
        </w:rPr>
        <w:t xml:space="preserve"> forma fueron importantes y nos ayudaron a lo largo de nuestra formación profesional.</w:t>
      </w:r>
    </w:p>
    <w:p w14:paraId="7A799BB0" w14:textId="77777777" w:rsidR="00EF3D5F" w:rsidRPr="00F65FE2" w:rsidRDefault="00EF3D5F" w:rsidP="00EF3D5F">
      <w:pPr>
        <w:spacing w:line="360" w:lineRule="auto"/>
        <w:jc w:val="both"/>
        <w:rPr>
          <w:rFonts w:ascii="Times New Roman" w:hAnsi="Times New Roman" w:cs="Times New Roman"/>
          <w:sz w:val="24"/>
          <w:szCs w:val="24"/>
        </w:rPr>
      </w:pPr>
    </w:p>
    <w:p w14:paraId="2656A7CC" w14:textId="77777777" w:rsidR="00EF3D5F" w:rsidRPr="00E81667" w:rsidRDefault="00EF3D5F" w:rsidP="00EF3D5F">
      <w:pPr>
        <w:spacing w:line="360" w:lineRule="auto"/>
        <w:jc w:val="right"/>
        <w:rPr>
          <w:rFonts w:ascii="Times New Roman" w:hAnsi="Times New Roman" w:cs="Times New Roman"/>
          <w:b/>
          <w:sz w:val="24"/>
        </w:rPr>
      </w:pPr>
      <w:r w:rsidRPr="00E81667">
        <w:rPr>
          <w:rFonts w:ascii="Times New Roman" w:hAnsi="Times New Roman" w:cs="Times New Roman"/>
          <w:b/>
          <w:sz w:val="24"/>
        </w:rPr>
        <w:t>Rafael Lino Álvarez Córdova</w:t>
      </w:r>
      <w:r>
        <w:rPr>
          <w:rFonts w:ascii="Times New Roman" w:hAnsi="Times New Roman" w:cs="Times New Roman"/>
          <w:b/>
          <w:sz w:val="24"/>
        </w:rPr>
        <w:t>.</w:t>
      </w:r>
    </w:p>
    <w:p w14:paraId="6570167F" w14:textId="77777777" w:rsidR="00EF3D5F" w:rsidRPr="00E81667" w:rsidRDefault="00EF3D5F" w:rsidP="00EF3D5F">
      <w:pPr>
        <w:spacing w:line="360" w:lineRule="auto"/>
        <w:jc w:val="right"/>
        <w:rPr>
          <w:rFonts w:ascii="Times New Roman" w:hAnsi="Times New Roman" w:cs="Times New Roman"/>
          <w:b/>
          <w:sz w:val="24"/>
        </w:rPr>
      </w:pPr>
      <w:r w:rsidRPr="00E81667">
        <w:rPr>
          <w:rFonts w:ascii="Times New Roman" w:hAnsi="Times New Roman" w:cs="Times New Roman"/>
          <w:b/>
          <w:sz w:val="24"/>
        </w:rPr>
        <w:t>Claudia Magali Zamora Guadaña</w:t>
      </w:r>
      <w:r>
        <w:rPr>
          <w:rFonts w:ascii="Times New Roman" w:hAnsi="Times New Roman" w:cs="Times New Roman"/>
          <w:b/>
          <w:sz w:val="24"/>
        </w:rPr>
        <w:t>.</w:t>
      </w:r>
    </w:p>
    <w:p w14:paraId="181BFABA" w14:textId="77777777" w:rsidR="00EF3D5F" w:rsidRDefault="00EF3D5F" w:rsidP="00EF3D5F">
      <w:pPr>
        <w:pStyle w:val="Default"/>
        <w:rPr>
          <w:sz w:val="23"/>
          <w:szCs w:val="23"/>
        </w:rPr>
      </w:pPr>
    </w:p>
    <w:p w14:paraId="0E35FCC4" w14:textId="22E268E4" w:rsidR="008939BC" w:rsidRDefault="008939BC">
      <w:pPr>
        <w:spacing w:after="0" w:line="480" w:lineRule="auto"/>
        <w:jc w:val="both"/>
        <w:rPr>
          <w:rFonts w:ascii="Times New Roman" w:hAnsi="Times New Roman" w:cs="Times New Roman"/>
          <w:sz w:val="24"/>
          <w:szCs w:val="24"/>
        </w:rPr>
      </w:pPr>
    </w:p>
    <w:p w14:paraId="62DEBD88" w14:textId="22667504" w:rsidR="008939BC" w:rsidRDefault="008939BC">
      <w:pPr>
        <w:spacing w:after="0" w:line="480" w:lineRule="auto"/>
        <w:jc w:val="both"/>
        <w:rPr>
          <w:rFonts w:ascii="Times New Roman" w:hAnsi="Times New Roman" w:cs="Times New Roman"/>
          <w:sz w:val="24"/>
          <w:szCs w:val="24"/>
        </w:rPr>
      </w:pPr>
    </w:p>
    <w:p w14:paraId="4FA3CE3A" w14:textId="6692E376" w:rsidR="008939BC" w:rsidRDefault="008939BC">
      <w:pPr>
        <w:spacing w:after="0" w:line="480" w:lineRule="auto"/>
        <w:jc w:val="both"/>
        <w:rPr>
          <w:rFonts w:ascii="Times New Roman" w:hAnsi="Times New Roman" w:cs="Times New Roman"/>
          <w:sz w:val="24"/>
          <w:szCs w:val="24"/>
        </w:rPr>
      </w:pPr>
    </w:p>
    <w:p w14:paraId="2C2D0C72" w14:textId="2C9D1035" w:rsidR="008939BC" w:rsidRDefault="008939BC">
      <w:pPr>
        <w:spacing w:after="0" w:line="480" w:lineRule="auto"/>
        <w:jc w:val="both"/>
        <w:rPr>
          <w:rFonts w:ascii="Times New Roman" w:hAnsi="Times New Roman" w:cs="Times New Roman"/>
          <w:sz w:val="24"/>
          <w:szCs w:val="24"/>
        </w:rPr>
      </w:pPr>
    </w:p>
    <w:p w14:paraId="20837D80" w14:textId="73B96250" w:rsidR="008939BC" w:rsidRDefault="008939BC">
      <w:pPr>
        <w:spacing w:after="0" w:line="480" w:lineRule="auto"/>
        <w:jc w:val="both"/>
        <w:rPr>
          <w:rFonts w:ascii="Times New Roman" w:hAnsi="Times New Roman" w:cs="Times New Roman"/>
          <w:sz w:val="24"/>
          <w:szCs w:val="24"/>
        </w:rPr>
      </w:pPr>
    </w:p>
    <w:p w14:paraId="29FD87AE" w14:textId="678AA41F" w:rsidR="008939BC" w:rsidRDefault="008939BC">
      <w:pPr>
        <w:spacing w:after="0" w:line="480" w:lineRule="auto"/>
        <w:jc w:val="both"/>
        <w:rPr>
          <w:rFonts w:ascii="Times New Roman" w:hAnsi="Times New Roman" w:cs="Times New Roman"/>
          <w:sz w:val="24"/>
          <w:szCs w:val="24"/>
        </w:rPr>
      </w:pPr>
    </w:p>
    <w:p w14:paraId="47528E0B" w14:textId="717C04B1" w:rsidR="008939BC" w:rsidRDefault="008939BC">
      <w:pPr>
        <w:spacing w:after="0" w:line="480" w:lineRule="auto"/>
        <w:jc w:val="both"/>
        <w:rPr>
          <w:rFonts w:ascii="Times New Roman" w:hAnsi="Times New Roman" w:cs="Times New Roman"/>
          <w:sz w:val="24"/>
          <w:szCs w:val="24"/>
        </w:rPr>
      </w:pPr>
    </w:p>
    <w:p w14:paraId="287CA67D" w14:textId="77777777" w:rsidR="008939BC" w:rsidRPr="002E39D8" w:rsidRDefault="008939BC">
      <w:pPr>
        <w:spacing w:after="0" w:line="480" w:lineRule="auto"/>
        <w:jc w:val="both"/>
        <w:rPr>
          <w:rFonts w:ascii="Times New Roman" w:hAnsi="Times New Roman" w:cs="Times New Roman"/>
          <w:b/>
          <w:sz w:val="28"/>
          <w:szCs w:val="28"/>
        </w:rPr>
      </w:pPr>
    </w:p>
    <w:p w14:paraId="2A98928A" w14:textId="77777777" w:rsidR="00350E23" w:rsidRDefault="00350E23">
      <w:pPr>
        <w:spacing w:after="0" w:line="480" w:lineRule="auto"/>
        <w:jc w:val="both"/>
        <w:rPr>
          <w:rFonts w:ascii="Times New Roman" w:hAnsi="Times New Roman" w:cs="Times New Roman"/>
          <w:b/>
          <w:sz w:val="28"/>
          <w:szCs w:val="28"/>
        </w:rPr>
      </w:pPr>
    </w:p>
    <w:p w14:paraId="76C92655" w14:textId="3D721D48" w:rsidR="008939BC" w:rsidRPr="00C939AB" w:rsidRDefault="00D242BA" w:rsidP="00C939AB">
      <w:pPr>
        <w:pStyle w:val="Ttulo1"/>
        <w:numPr>
          <w:ilvl w:val="0"/>
          <w:numId w:val="0"/>
        </w:numPr>
        <w:spacing w:before="0"/>
        <w:ind w:left="426" w:hanging="426"/>
        <w:jc w:val="center"/>
      </w:pPr>
      <w:bookmarkStart w:id="7" w:name="_Toc534213675"/>
      <w:bookmarkStart w:id="8" w:name="_Toc49723550"/>
      <w:r w:rsidRPr="00272EEC">
        <w:t>RESUMEN</w:t>
      </w:r>
      <w:bookmarkEnd w:id="7"/>
      <w:bookmarkEnd w:id="8"/>
    </w:p>
    <w:p w14:paraId="1855089A" w14:textId="77777777" w:rsidR="008939BC" w:rsidRDefault="008939BC" w:rsidP="00DE64A9">
      <w:pPr>
        <w:spacing w:after="0" w:line="480" w:lineRule="auto"/>
        <w:jc w:val="both"/>
        <w:rPr>
          <w:rFonts w:ascii="Times New Roman" w:hAnsi="Times New Roman" w:cs="Times New Roman"/>
          <w:sz w:val="24"/>
        </w:rPr>
      </w:pPr>
    </w:p>
    <w:p w14:paraId="11668331" w14:textId="5C3B9C01" w:rsidR="008939BC" w:rsidRPr="00A70E87" w:rsidRDefault="00C939AB" w:rsidP="00DE64A9">
      <w:pPr>
        <w:spacing w:after="0" w:line="480" w:lineRule="auto"/>
        <w:jc w:val="both"/>
        <w:rPr>
          <w:rFonts w:ascii="Times New Roman" w:hAnsi="Times New Roman" w:cs="Times New Roman"/>
          <w:sz w:val="24"/>
          <w:szCs w:val="24"/>
        </w:rPr>
      </w:pPr>
      <w:r w:rsidRPr="005A32F8">
        <w:rPr>
          <w:rFonts w:ascii="Times New Roman" w:hAnsi="Times New Roman" w:cs="Times New Roman"/>
          <w:color w:val="000000" w:themeColor="text1"/>
          <w:sz w:val="24"/>
        </w:rPr>
        <w:t xml:space="preserve">El presente estudio de investigación evaluó </w:t>
      </w:r>
      <w:r w:rsidR="00A70E87" w:rsidRPr="005A32F8">
        <w:rPr>
          <w:rFonts w:ascii="Times New Roman" w:hAnsi="Times New Roman" w:cs="Times New Roman"/>
          <w:color w:val="000000" w:themeColor="text1"/>
          <w:sz w:val="24"/>
        </w:rPr>
        <w:t xml:space="preserve">los </w:t>
      </w:r>
      <w:r w:rsidRPr="005A32F8">
        <w:rPr>
          <w:rFonts w:ascii="Times New Roman" w:hAnsi="Times New Roman" w:cs="Times New Roman"/>
          <w:color w:val="000000" w:themeColor="text1"/>
          <w:sz w:val="24"/>
        </w:rPr>
        <w:t>parámetros orgánicos y biológicos del agua del río Chonta en época de aislamiento social obligatorio por el Sars-Cov-2, Baños del Inca – 2020. Debido a que, en la actualidad los cuerpos de agua natural se ven afectados de manera directa por vertimientos de aguas residuales</w:t>
      </w:r>
      <w:r w:rsidR="001230E7" w:rsidRPr="005A32F8">
        <w:rPr>
          <w:rFonts w:ascii="Times New Roman" w:hAnsi="Times New Roman" w:cs="Times New Roman"/>
          <w:color w:val="000000" w:themeColor="text1"/>
          <w:sz w:val="24"/>
        </w:rPr>
        <w:t xml:space="preserve"> a consecuencia de las actividades </w:t>
      </w:r>
      <w:r w:rsidR="00A70E87" w:rsidRPr="005A32F8">
        <w:rPr>
          <w:rFonts w:ascii="Times New Roman" w:hAnsi="Times New Roman" w:cs="Times New Roman"/>
          <w:color w:val="000000" w:themeColor="text1"/>
          <w:sz w:val="24"/>
        </w:rPr>
        <w:t>humanas</w:t>
      </w:r>
      <w:r w:rsidR="001230E7" w:rsidRPr="005A32F8">
        <w:rPr>
          <w:rFonts w:ascii="Times New Roman" w:hAnsi="Times New Roman" w:cs="Times New Roman"/>
          <w:color w:val="000000" w:themeColor="text1"/>
          <w:sz w:val="24"/>
        </w:rPr>
        <w:t>. E</w:t>
      </w:r>
      <w:r w:rsidRPr="005A32F8">
        <w:rPr>
          <w:rFonts w:ascii="Times New Roman" w:hAnsi="Times New Roman" w:cs="Times New Roman"/>
          <w:color w:val="000000" w:themeColor="text1"/>
          <w:sz w:val="24"/>
        </w:rPr>
        <w:t>s por ello que se</w:t>
      </w:r>
      <w:r w:rsidR="001230E7" w:rsidRPr="005A32F8">
        <w:rPr>
          <w:rFonts w:ascii="Times New Roman" w:hAnsi="Times New Roman" w:cs="Times New Roman"/>
          <w:color w:val="000000" w:themeColor="text1"/>
          <w:sz w:val="24"/>
        </w:rPr>
        <w:t xml:space="preserve"> evaluó parámetros orgánicos y biológicos del agua del río Chonta en época de aislamiento social obligatorio por el Sars-Cov-2, para luego realizar una previa comparación con los Estándares de Calidad Ambiental establecidos en D.S N</w:t>
      </w:r>
      <w:r w:rsidR="001230E7" w:rsidRPr="005A32F8">
        <w:rPr>
          <w:rFonts w:ascii="Times New Roman" w:hAnsi="Times New Roman" w:cs="Times New Roman"/>
          <w:color w:val="000000" w:themeColor="text1"/>
          <w:sz w:val="24"/>
        </w:rPr>
        <w:tab/>
        <w:t>º 004-2017MINAM, categoría 3: D1: Riego de vegetales y D2: Bebida de animales.</w:t>
      </w:r>
      <w:r w:rsidR="00A70E87" w:rsidRPr="005A32F8">
        <w:rPr>
          <w:rFonts w:ascii="Times New Roman" w:hAnsi="Times New Roman" w:cs="Times New Roman"/>
          <w:color w:val="000000" w:themeColor="text1"/>
          <w:sz w:val="24"/>
        </w:rPr>
        <w:t xml:space="preserve"> </w:t>
      </w:r>
      <w:r w:rsidR="00A70E87" w:rsidRPr="00A70E87">
        <w:rPr>
          <w:rFonts w:ascii="Times New Roman" w:hAnsi="Times New Roman" w:cs="Times New Roman"/>
          <w:sz w:val="24"/>
        </w:rPr>
        <w:t xml:space="preserve">Tomando </w:t>
      </w:r>
      <w:r w:rsidR="001230E7" w:rsidRPr="00A70E87">
        <w:rPr>
          <w:rFonts w:ascii="Times New Roman" w:hAnsi="Times New Roman" w:cs="Times New Roman"/>
          <w:sz w:val="24"/>
        </w:rPr>
        <w:t>dos estaciones de muestreo (aguas arriba – aguas abajo),</w:t>
      </w:r>
      <w:r w:rsidR="00A70E87" w:rsidRPr="00A70E87">
        <w:rPr>
          <w:rFonts w:ascii="Times New Roman" w:hAnsi="Times New Roman" w:cs="Times New Roman"/>
          <w:sz w:val="24"/>
        </w:rPr>
        <w:t xml:space="preserve"> en la </w:t>
      </w:r>
      <w:r w:rsidR="001230E7" w:rsidRPr="00A70E87">
        <w:rPr>
          <w:rFonts w:ascii="Times New Roman" w:hAnsi="Times New Roman" w:cs="Times New Roman"/>
          <w:sz w:val="24"/>
        </w:rPr>
        <w:t>estación aguas abajo</w:t>
      </w:r>
      <w:r w:rsidR="00A70E87" w:rsidRPr="00A70E87">
        <w:rPr>
          <w:rFonts w:ascii="Times New Roman" w:hAnsi="Times New Roman" w:cs="Times New Roman"/>
          <w:sz w:val="24"/>
        </w:rPr>
        <w:t xml:space="preserve">, </w:t>
      </w:r>
      <w:r w:rsidR="001230E7" w:rsidRPr="00A70E87">
        <w:rPr>
          <w:rFonts w:ascii="Times New Roman" w:hAnsi="Times New Roman" w:cs="Times New Roman"/>
          <w:sz w:val="24"/>
        </w:rPr>
        <w:t xml:space="preserve">los parámetros que sobrepasaron </w:t>
      </w:r>
      <w:r w:rsidR="00A70E87" w:rsidRPr="00A70E87">
        <w:rPr>
          <w:rFonts w:ascii="Times New Roman" w:hAnsi="Times New Roman" w:cs="Times New Roman"/>
          <w:sz w:val="24"/>
        </w:rPr>
        <w:t xml:space="preserve">fueron: Demanda bioquímica de oxígeno, demanda química de oxígeno y coliformes termotolerantes con una concentración de </w:t>
      </w:r>
      <w:r w:rsidR="00A70E87" w:rsidRPr="00A70E87">
        <w:rPr>
          <w:rFonts w:ascii="Times New Roman" w:hAnsi="Times New Roman" w:cs="Times New Roman"/>
          <w:sz w:val="24"/>
          <w:szCs w:val="24"/>
        </w:rPr>
        <w:t>46.4, 61.2, 9.5</w:t>
      </w:r>
      <w:r w:rsidR="00A70E87">
        <w:rPr>
          <w:rFonts w:ascii="Times New Roman" w:hAnsi="Times New Roman" w:cs="Times New Roman"/>
          <w:sz w:val="24"/>
          <w:szCs w:val="24"/>
        </w:rPr>
        <w:t>;</w:t>
      </w:r>
      <w:r w:rsidR="00A70E87" w:rsidRPr="00A70E87">
        <w:rPr>
          <w:rFonts w:ascii="Times New Roman" w:hAnsi="Times New Roman" w:cs="Times New Roman"/>
          <w:sz w:val="24"/>
          <w:szCs w:val="24"/>
          <w:lang w:val="es-ES"/>
        </w:rPr>
        <w:t xml:space="preserve"> </w:t>
      </w:r>
      <w:r w:rsidR="00A70E87" w:rsidRPr="00A70E87">
        <w:rPr>
          <w:rFonts w:ascii="Times New Roman" w:hAnsi="Times New Roman" w:cs="Times New Roman"/>
          <w:sz w:val="24"/>
          <w:szCs w:val="24"/>
        </w:rPr>
        <w:t>49.2, 110.4, 27.7mg/L</w:t>
      </w:r>
      <w:r w:rsidR="00A70E87" w:rsidRPr="00A70E87">
        <w:rPr>
          <w:rFonts w:ascii="Times New Roman" w:hAnsi="Times New Roman" w:cs="Times New Roman"/>
          <w:sz w:val="24"/>
          <w:szCs w:val="24"/>
          <w:lang w:val="es-ES"/>
        </w:rPr>
        <w:t xml:space="preserve"> </w:t>
      </w:r>
      <w:r w:rsidR="00A70E87">
        <w:rPr>
          <w:rFonts w:ascii="Times New Roman" w:hAnsi="Times New Roman" w:cs="Times New Roman"/>
          <w:sz w:val="24"/>
          <w:szCs w:val="24"/>
        </w:rPr>
        <w:t xml:space="preserve">y </w:t>
      </w:r>
      <w:r w:rsidR="00A70E87" w:rsidRPr="00A70E87">
        <w:rPr>
          <w:rFonts w:ascii="Times New Roman" w:hAnsi="Times New Roman" w:cs="Times New Roman"/>
          <w:sz w:val="24"/>
          <w:szCs w:val="24"/>
        </w:rPr>
        <w:t>16000, 2500,</w:t>
      </w:r>
      <w:r w:rsidR="00627383">
        <w:rPr>
          <w:rFonts w:ascii="Times New Roman" w:hAnsi="Times New Roman" w:cs="Times New Roman"/>
          <w:sz w:val="24"/>
          <w:szCs w:val="24"/>
        </w:rPr>
        <w:t xml:space="preserve"> 34000, 340000, 53000 NMP/100 mL</w:t>
      </w:r>
      <w:r w:rsidR="00A70E87" w:rsidRPr="00A70E87">
        <w:rPr>
          <w:rFonts w:ascii="Times New Roman" w:hAnsi="Times New Roman" w:cs="Times New Roman"/>
          <w:sz w:val="24"/>
          <w:szCs w:val="24"/>
        </w:rPr>
        <w:t xml:space="preserve">, </w:t>
      </w:r>
      <w:r w:rsidR="00A70E87">
        <w:rPr>
          <w:rFonts w:ascii="Times New Roman" w:eastAsia="Times New Roman" w:hAnsi="Times New Roman" w:cs="Times New Roman"/>
          <w:color w:val="000000"/>
          <w:sz w:val="24"/>
          <w:szCs w:val="24"/>
          <w:lang w:eastAsia="es-PE"/>
        </w:rPr>
        <w:t>respectivamente.</w:t>
      </w:r>
      <w:r w:rsidR="00A70E87" w:rsidRPr="0049380F">
        <w:rPr>
          <w:rFonts w:ascii="Times New Roman" w:hAnsi="Times New Roman" w:cs="Times New Roman"/>
          <w:sz w:val="24"/>
        </w:rPr>
        <w:t xml:space="preserve"> La</w:t>
      </w:r>
      <w:r w:rsidRPr="0049380F">
        <w:rPr>
          <w:rFonts w:ascii="Times New Roman" w:hAnsi="Times New Roman" w:cs="Times New Roman"/>
          <w:sz w:val="24"/>
        </w:rPr>
        <w:t xml:space="preserve"> conclusión de esta investigación </w:t>
      </w:r>
      <w:r w:rsidR="00A70E87">
        <w:rPr>
          <w:rFonts w:ascii="Times New Roman" w:hAnsi="Times New Roman" w:cs="Times New Roman"/>
          <w:sz w:val="24"/>
        </w:rPr>
        <w:t>determina que el agua del río chonta no es apta para riego de vegetales y bebida de animales</w:t>
      </w:r>
      <w:r w:rsidRPr="0049380F">
        <w:rPr>
          <w:rFonts w:ascii="Times New Roman" w:hAnsi="Times New Roman" w:cs="Times New Roman"/>
          <w:sz w:val="24"/>
        </w:rPr>
        <w:t>.</w:t>
      </w:r>
    </w:p>
    <w:p w14:paraId="1D962B1D" w14:textId="776E7126" w:rsidR="00A70E87" w:rsidRDefault="00A70E87" w:rsidP="00DE64A9">
      <w:pPr>
        <w:spacing w:after="0" w:line="480" w:lineRule="auto"/>
        <w:jc w:val="both"/>
        <w:rPr>
          <w:rFonts w:ascii="Times New Roman" w:hAnsi="Times New Roman" w:cs="Times New Roman"/>
          <w:sz w:val="24"/>
        </w:rPr>
      </w:pPr>
    </w:p>
    <w:p w14:paraId="04DE7A9C" w14:textId="347D8950" w:rsidR="00350E23" w:rsidRPr="00A70E87" w:rsidRDefault="00D242BA" w:rsidP="00DE64A9">
      <w:pPr>
        <w:spacing w:after="0" w:line="480" w:lineRule="auto"/>
        <w:jc w:val="both"/>
        <w:rPr>
          <w:rFonts w:ascii="Times New Roman" w:hAnsi="Times New Roman" w:cs="Times New Roman"/>
          <w:sz w:val="24"/>
          <w:szCs w:val="24"/>
        </w:rPr>
      </w:pPr>
      <w:r w:rsidRPr="00A70E87">
        <w:rPr>
          <w:rFonts w:ascii="Times New Roman" w:hAnsi="Times New Roman" w:cs="Times New Roman"/>
          <w:b/>
          <w:sz w:val="24"/>
          <w:szCs w:val="24"/>
        </w:rPr>
        <w:t xml:space="preserve">Palabras </w:t>
      </w:r>
      <w:r w:rsidR="00A70E87" w:rsidRPr="00A70E87">
        <w:rPr>
          <w:rFonts w:ascii="Times New Roman" w:hAnsi="Times New Roman" w:cs="Times New Roman"/>
          <w:b/>
          <w:sz w:val="24"/>
          <w:szCs w:val="24"/>
        </w:rPr>
        <w:t>clave:</w:t>
      </w:r>
      <w:r w:rsidR="00A70E87">
        <w:rPr>
          <w:rFonts w:ascii="Times New Roman" w:hAnsi="Times New Roman" w:cs="Times New Roman"/>
          <w:b/>
          <w:sz w:val="24"/>
          <w:szCs w:val="24"/>
        </w:rPr>
        <w:t xml:space="preserve"> </w:t>
      </w:r>
      <w:r w:rsidR="00FC62A8" w:rsidRPr="00FC62A8">
        <w:rPr>
          <w:rFonts w:ascii="Times New Roman" w:hAnsi="Times New Roman" w:cs="Times New Roman"/>
          <w:sz w:val="24"/>
          <w:szCs w:val="24"/>
        </w:rPr>
        <w:t>Calidad de agua, agua residual.</w:t>
      </w:r>
    </w:p>
    <w:p w14:paraId="3A4EDEB2" w14:textId="78DCF7EB" w:rsidR="008939BC" w:rsidRDefault="008939BC" w:rsidP="0096135E">
      <w:pPr>
        <w:spacing w:after="0" w:line="480" w:lineRule="auto"/>
        <w:jc w:val="both"/>
        <w:rPr>
          <w:rFonts w:ascii="Times New Roman" w:hAnsi="Times New Roman" w:cs="Times New Roman"/>
          <w:sz w:val="24"/>
          <w:szCs w:val="24"/>
          <w:highlight w:val="yellow"/>
        </w:rPr>
      </w:pPr>
    </w:p>
    <w:p w14:paraId="76242279" w14:textId="77777777" w:rsidR="00F75935" w:rsidRPr="00F75935" w:rsidRDefault="00F75935" w:rsidP="00F75935">
      <w:pPr>
        <w:spacing w:after="0" w:line="480" w:lineRule="auto"/>
        <w:ind w:left="284"/>
        <w:jc w:val="both"/>
        <w:rPr>
          <w:rFonts w:ascii="Times New Roman" w:hAnsi="Times New Roman" w:cs="Times New Roman"/>
          <w:sz w:val="24"/>
          <w:szCs w:val="24"/>
        </w:rPr>
      </w:pPr>
    </w:p>
    <w:p w14:paraId="1D152DC3" w14:textId="4343569F" w:rsidR="00350E23" w:rsidRPr="00F75935" w:rsidRDefault="00D242BA" w:rsidP="00F75935">
      <w:pPr>
        <w:pStyle w:val="Ttulo1"/>
        <w:numPr>
          <w:ilvl w:val="0"/>
          <w:numId w:val="0"/>
        </w:numPr>
        <w:spacing w:before="0"/>
        <w:ind w:left="426" w:hanging="426"/>
        <w:jc w:val="center"/>
        <w:rPr>
          <w:lang w:val="en-US"/>
        </w:rPr>
      </w:pPr>
      <w:bookmarkStart w:id="9" w:name="_Toc534213676"/>
      <w:bookmarkStart w:id="10" w:name="_Toc49723551"/>
      <w:r w:rsidRPr="00F75935">
        <w:rPr>
          <w:lang w:val="en-US"/>
        </w:rPr>
        <w:t>ABSTRACT</w:t>
      </w:r>
      <w:bookmarkEnd w:id="9"/>
      <w:bookmarkEnd w:id="10"/>
    </w:p>
    <w:p w14:paraId="095EF9D7" w14:textId="225DE167" w:rsidR="00F75935" w:rsidRDefault="00F75935" w:rsidP="00F75935">
      <w:pPr>
        <w:rPr>
          <w:highlight w:val="yellow"/>
          <w:lang w:val="en-US"/>
        </w:rPr>
      </w:pPr>
    </w:p>
    <w:p w14:paraId="069CED29" w14:textId="77777777" w:rsidR="00F75935" w:rsidRPr="00F75935" w:rsidRDefault="00F75935" w:rsidP="00F75935">
      <w:pPr>
        <w:rPr>
          <w:highlight w:val="yellow"/>
          <w:lang w:val="en-US"/>
        </w:rPr>
      </w:pPr>
    </w:p>
    <w:p w14:paraId="112EA152" w14:textId="2E84D007" w:rsidR="00350E23" w:rsidRPr="004340F0" w:rsidRDefault="0096135E" w:rsidP="004340F0">
      <w:pPr>
        <w:spacing w:line="480" w:lineRule="auto"/>
        <w:jc w:val="both"/>
        <w:rPr>
          <w:rFonts w:ascii="Times New Roman" w:hAnsi="Times New Roman" w:cs="Times New Roman"/>
          <w:sz w:val="24"/>
          <w:szCs w:val="24"/>
          <w:lang w:val="en-US"/>
        </w:rPr>
      </w:pPr>
      <w:r w:rsidRPr="0096135E">
        <w:rPr>
          <w:rFonts w:ascii="Times New Roman" w:hAnsi="Times New Roman" w:cs="Times New Roman"/>
          <w:sz w:val="24"/>
          <w:szCs w:val="24"/>
          <w:lang w:val="en-US"/>
        </w:rPr>
        <w:t>The present research study evaluated the organic and biological parameters of the water of the Chonta River in times of compulsory social isolation by the Sars-Cov-2, Baños del Inca - 2020.</w:t>
      </w:r>
      <w:r>
        <w:rPr>
          <w:rFonts w:ascii="Times New Roman" w:hAnsi="Times New Roman" w:cs="Times New Roman"/>
          <w:sz w:val="24"/>
          <w:szCs w:val="24"/>
          <w:lang w:val="en-US"/>
        </w:rPr>
        <w:t xml:space="preserve"> </w:t>
      </w:r>
      <w:r w:rsidRPr="0096135E">
        <w:rPr>
          <w:rFonts w:ascii="Times New Roman" w:hAnsi="Times New Roman" w:cs="Times New Roman"/>
          <w:sz w:val="24"/>
          <w:szCs w:val="24"/>
          <w:lang w:val="en-US"/>
        </w:rPr>
        <w:t>Because, at present, natural water bodies are directly affected by discharges of wastewater as a result of human activities.</w:t>
      </w:r>
      <w:r w:rsidR="004340F0">
        <w:rPr>
          <w:rFonts w:ascii="Times New Roman" w:hAnsi="Times New Roman" w:cs="Times New Roman"/>
          <w:sz w:val="24"/>
          <w:szCs w:val="24"/>
          <w:lang w:val="en-US"/>
        </w:rPr>
        <w:t xml:space="preserve"> </w:t>
      </w:r>
      <w:r w:rsidR="004340F0" w:rsidRPr="004340F0">
        <w:rPr>
          <w:rFonts w:ascii="Times New Roman" w:hAnsi="Times New Roman" w:cs="Times New Roman"/>
          <w:sz w:val="24"/>
          <w:szCs w:val="24"/>
          <w:lang w:val="en-US"/>
        </w:rPr>
        <w:t>That is why organic and biological parameters of the water of the Chonta River were evaluated in times of mandatory social isolation by Sars-Cov-2, and then made a previous comparison with the Environmental Quality Standards established in DS No. 004-2017MINAM, category 3: D1: Vegetable irrigation and D2: Animal drink.</w:t>
      </w:r>
      <w:r w:rsidR="004340F0">
        <w:rPr>
          <w:rFonts w:ascii="Times New Roman" w:hAnsi="Times New Roman" w:cs="Times New Roman"/>
          <w:sz w:val="24"/>
          <w:szCs w:val="24"/>
          <w:lang w:val="en-US"/>
        </w:rPr>
        <w:t xml:space="preserve"> </w:t>
      </w:r>
      <w:r w:rsidR="004340F0" w:rsidRPr="004340F0">
        <w:rPr>
          <w:rFonts w:ascii="Times New Roman" w:hAnsi="Times New Roman" w:cs="Times New Roman"/>
          <w:sz w:val="24"/>
          <w:szCs w:val="24"/>
          <w:lang w:val="en-US"/>
        </w:rPr>
        <w:t>Taking two sampling stations (upstream - downstream), in the downstream station, the parameters that exceeded were: Biochemical oxygen demand, chemical oxygen demand and thermotolerant coliforms with a concentration of 46.4, 61.2, 9.5; 49.2, 110.4, 27.7mg / L and 16000, 2500, 34000, 340</w:t>
      </w:r>
      <w:r w:rsidR="00627383">
        <w:rPr>
          <w:rFonts w:ascii="Times New Roman" w:hAnsi="Times New Roman" w:cs="Times New Roman"/>
          <w:sz w:val="24"/>
          <w:szCs w:val="24"/>
          <w:lang w:val="en-US"/>
        </w:rPr>
        <w:t>000, 53000 MPN / 100 mL</w:t>
      </w:r>
      <w:r w:rsidR="004340F0" w:rsidRPr="004340F0">
        <w:rPr>
          <w:rFonts w:ascii="Times New Roman" w:hAnsi="Times New Roman" w:cs="Times New Roman"/>
          <w:sz w:val="24"/>
          <w:szCs w:val="24"/>
          <w:lang w:val="en-US"/>
        </w:rPr>
        <w:t>, respectively. The conclusion of this investigation determines that the water of the Chonta River is not suitable for irrigation of vegetables and animal drinking.</w:t>
      </w:r>
    </w:p>
    <w:p w14:paraId="4279A792" w14:textId="77777777" w:rsidR="004340F0" w:rsidRPr="004340F0" w:rsidRDefault="004340F0" w:rsidP="004340F0">
      <w:pPr>
        <w:spacing w:line="480" w:lineRule="auto"/>
        <w:jc w:val="both"/>
        <w:rPr>
          <w:rFonts w:ascii="Times New Roman" w:hAnsi="Times New Roman" w:cs="Times New Roman"/>
          <w:b/>
          <w:sz w:val="24"/>
          <w:szCs w:val="24"/>
          <w:lang w:val="en-US"/>
        </w:rPr>
      </w:pPr>
    </w:p>
    <w:p w14:paraId="0A9E9855" w14:textId="5DD5E229" w:rsidR="00EF3D5F" w:rsidRDefault="004340F0">
      <w:pPr>
        <w:spacing w:line="480" w:lineRule="auto"/>
        <w:jc w:val="both"/>
        <w:rPr>
          <w:rFonts w:ascii="Times New Roman" w:hAnsi="Times New Roman" w:cs="Times New Roman"/>
          <w:sz w:val="24"/>
          <w:szCs w:val="24"/>
          <w:lang w:val="en-US"/>
        </w:rPr>
      </w:pPr>
      <w:r w:rsidRPr="004340F0">
        <w:rPr>
          <w:rFonts w:ascii="Times New Roman" w:hAnsi="Times New Roman" w:cs="Times New Roman"/>
          <w:b/>
          <w:sz w:val="24"/>
          <w:szCs w:val="24"/>
          <w:lang w:val="en-US"/>
        </w:rPr>
        <w:t>Keywords:</w:t>
      </w:r>
      <w:r w:rsidRPr="004340F0">
        <w:rPr>
          <w:rFonts w:ascii="Times New Roman" w:hAnsi="Times New Roman" w:cs="Times New Roman"/>
          <w:sz w:val="24"/>
          <w:szCs w:val="24"/>
          <w:lang w:val="en-US"/>
        </w:rPr>
        <w:t xml:space="preserve"> Water quality, waste water.</w:t>
      </w:r>
    </w:p>
    <w:p w14:paraId="3485F17E" w14:textId="77777777" w:rsidR="00260E3A" w:rsidRPr="00A15D9E" w:rsidRDefault="00260E3A">
      <w:pPr>
        <w:spacing w:line="480" w:lineRule="auto"/>
        <w:jc w:val="both"/>
        <w:rPr>
          <w:rFonts w:ascii="Times New Roman" w:hAnsi="Times New Roman" w:cs="Times New Roman"/>
          <w:sz w:val="24"/>
          <w:szCs w:val="24"/>
          <w:lang w:val="en-US"/>
        </w:rPr>
      </w:pPr>
    </w:p>
    <w:p w14:paraId="7CE745E8" w14:textId="0D25DB47" w:rsidR="00EA19C7" w:rsidRDefault="003804EF" w:rsidP="002E39D8">
      <w:pPr>
        <w:pStyle w:val="Ttulo1"/>
        <w:numPr>
          <w:ilvl w:val="0"/>
          <w:numId w:val="0"/>
        </w:numPr>
        <w:spacing w:before="0" w:line="240" w:lineRule="auto"/>
        <w:ind w:left="426" w:hanging="360"/>
        <w:jc w:val="center"/>
        <w:rPr>
          <w:b w:val="0"/>
        </w:rPr>
      </w:pPr>
      <w:bookmarkStart w:id="11" w:name="_Toc534213677"/>
      <w:bookmarkStart w:id="12" w:name="_Toc49723552"/>
      <w:r>
        <w:rPr>
          <w:rStyle w:val="Ttulo1Car"/>
          <w:b/>
        </w:rPr>
        <w:t>Í</w:t>
      </w:r>
      <w:r w:rsidR="00D242BA">
        <w:rPr>
          <w:rStyle w:val="Ttulo1Car"/>
          <w:b/>
        </w:rPr>
        <w:t>NDICE</w:t>
      </w:r>
      <w:bookmarkEnd w:id="11"/>
      <w:bookmarkEnd w:id="12"/>
    </w:p>
    <w:sdt>
      <w:sdtPr>
        <w:rPr>
          <w:rFonts w:ascii="Times New Roman" w:eastAsia="Calibri" w:hAnsi="Times New Roman" w:cs="Times New Roman"/>
          <w:color w:val="auto"/>
          <w:sz w:val="24"/>
          <w:szCs w:val="22"/>
          <w:lang w:val="es-ES" w:eastAsia="en-US"/>
        </w:rPr>
        <w:id w:val="1794554301"/>
        <w:docPartObj>
          <w:docPartGallery w:val="Table of Contents"/>
          <w:docPartUnique/>
        </w:docPartObj>
      </w:sdtPr>
      <w:sdtEndPr>
        <w:rPr>
          <w:b/>
          <w:bCs/>
          <w:sz w:val="22"/>
        </w:rPr>
      </w:sdtEndPr>
      <w:sdtContent>
        <w:p w14:paraId="1DB384B0" w14:textId="603D43DD" w:rsidR="00A15D9E" w:rsidRPr="005A32F8" w:rsidRDefault="00A15D9E" w:rsidP="005A32F8">
          <w:pPr>
            <w:pStyle w:val="TtulodeTDC"/>
            <w:jc w:val="both"/>
            <w:rPr>
              <w:rFonts w:ascii="Times New Roman" w:hAnsi="Times New Roman" w:cs="Times New Roman"/>
              <w:sz w:val="36"/>
            </w:rPr>
          </w:pPr>
        </w:p>
        <w:p w14:paraId="77DB1FC5" w14:textId="1118D7D6" w:rsidR="005A32F8" w:rsidRPr="005A32F8" w:rsidRDefault="00A15D9E" w:rsidP="005A32F8">
          <w:pPr>
            <w:pStyle w:val="TDC1"/>
            <w:tabs>
              <w:tab w:val="right" w:leader="dot" w:pos="8261"/>
            </w:tabs>
            <w:jc w:val="both"/>
            <w:rPr>
              <w:rFonts w:ascii="Times New Roman" w:eastAsiaTheme="minorEastAsia" w:hAnsi="Times New Roman" w:cs="Times New Roman"/>
              <w:noProof/>
              <w:sz w:val="24"/>
              <w:lang w:val="en-US"/>
            </w:rPr>
          </w:pPr>
          <w:r w:rsidRPr="005A32F8">
            <w:rPr>
              <w:rFonts w:ascii="Times New Roman" w:hAnsi="Times New Roman" w:cs="Times New Roman"/>
              <w:sz w:val="24"/>
            </w:rPr>
            <w:fldChar w:fldCharType="begin"/>
          </w:r>
          <w:r w:rsidRPr="005A32F8">
            <w:rPr>
              <w:rFonts w:ascii="Times New Roman" w:hAnsi="Times New Roman" w:cs="Times New Roman"/>
              <w:sz w:val="24"/>
            </w:rPr>
            <w:instrText xml:space="preserve"> TOC \o "1-3" \h \z \u </w:instrText>
          </w:r>
          <w:r w:rsidRPr="005A32F8">
            <w:rPr>
              <w:rFonts w:ascii="Times New Roman" w:hAnsi="Times New Roman" w:cs="Times New Roman"/>
              <w:sz w:val="24"/>
            </w:rPr>
            <w:fldChar w:fldCharType="separate"/>
          </w:r>
          <w:hyperlink w:anchor="_Toc49723548" w:history="1">
            <w:r w:rsidR="005A32F8" w:rsidRPr="005A32F8">
              <w:rPr>
                <w:rStyle w:val="Hipervnculo"/>
                <w:rFonts w:ascii="Times New Roman" w:hAnsi="Times New Roman" w:cs="Times New Roman"/>
                <w:noProof/>
                <w:sz w:val="24"/>
              </w:rPr>
              <w:t>DEDICATORIA</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_Toc49723548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v</w:t>
            </w:r>
            <w:r w:rsidR="005A32F8" w:rsidRPr="005A32F8">
              <w:rPr>
                <w:rFonts w:ascii="Times New Roman" w:hAnsi="Times New Roman" w:cs="Times New Roman"/>
                <w:noProof/>
                <w:webHidden/>
                <w:sz w:val="24"/>
              </w:rPr>
              <w:fldChar w:fldCharType="end"/>
            </w:r>
          </w:hyperlink>
        </w:p>
        <w:p w14:paraId="2C5EAE65" w14:textId="0F3816D4"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49" w:history="1">
            <w:r w:rsidR="005A32F8" w:rsidRPr="005A32F8">
              <w:rPr>
                <w:rStyle w:val="Hipervnculo"/>
                <w:rFonts w:ascii="Times New Roman" w:hAnsi="Times New Roman" w:cs="Times New Roman"/>
                <w:noProof/>
                <w:sz w:val="24"/>
              </w:rPr>
              <w:t>AGRADECIMIENTOS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_Toc49723549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ii</w:t>
            </w:r>
            <w:r w:rsidR="005A32F8" w:rsidRPr="005A32F8">
              <w:rPr>
                <w:rFonts w:ascii="Times New Roman" w:hAnsi="Times New Roman" w:cs="Times New Roman"/>
                <w:noProof/>
                <w:webHidden/>
                <w:sz w:val="24"/>
              </w:rPr>
              <w:fldChar w:fldCharType="end"/>
            </w:r>
          </w:hyperlink>
        </w:p>
        <w:p w14:paraId="47552CD6" w14:textId="56831F3B"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50" w:history="1">
            <w:r w:rsidR="005A32F8" w:rsidRPr="005A32F8">
              <w:rPr>
                <w:rStyle w:val="Hipervnculo"/>
                <w:rFonts w:ascii="Times New Roman" w:hAnsi="Times New Roman" w:cs="Times New Roman"/>
                <w:noProof/>
                <w:sz w:val="24"/>
              </w:rPr>
              <w:t>RESUMEN</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_Toc49723550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iii</w:t>
            </w:r>
            <w:r w:rsidR="005A32F8" w:rsidRPr="005A32F8">
              <w:rPr>
                <w:rFonts w:ascii="Times New Roman" w:hAnsi="Times New Roman" w:cs="Times New Roman"/>
                <w:noProof/>
                <w:webHidden/>
                <w:sz w:val="24"/>
              </w:rPr>
              <w:fldChar w:fldCharType="end"/>
            </w:r>
          </w:hyperlink>
        </w:p>
        <w:p w14:paraId="29A5E6E9" w14:textId="380C1F21"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51" w:history="1">
            <w:r w:rsidR="005A32F8" w:rsidRPr="005A32F8">
              <w:rPr>
                <w:rStyle w:val="Hipervnculo"/>
                <w:rFonts w:ascii="Times New Roman" w:hAnsi="Times New Roman" w:cs="Times New Roman"/>
                <w:noProof/>
                <w:sz w:val="24"/>
                <w:lang w:val="en-US"/>
              </w:rPr>
              <w:t>ABSTRACT</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_Toc49723551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iv</w:t>
            </w:r>
            <w:r w:rsidR="005A32F8" w:rsidRPr="005A32F8">
              <w:rPr>
                <w:rFonts w:ascii="Times New Roman" w:hAnsi="Times New Roman" w:cs="Times New Roman"/>
                <w:noProof/>
                <w:webHidden/>
                <w:sz w:val="24"/>
              </w:rPr>
              <w:fldChar w:fldCharType="end"/>
            </w:r>
          </w:hyperlink>
        </w:p>
        <w:p w14:paraId="5C9831F7" w14:textId="2E0F94C6"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52" w:history="1">
            <w:r w:rsidR="00650B7F">
              <w:rPr>
                <w:rStyle w:val="Hipervnculo"/>
                <w:rFonts w:ascii="Times New Roman" w:hAnsi="Times New Roman" w:cs="Times New Roman"/>
                <w:noProof/>
                <w:sz w:val="24"/>
              </w:rPr>
              <w:t>Í</w:t>
            </w:r>
            <w:r w:rsidR="005A32F8" w:rsidRPr="005A32F8">
              <w:rPr>
                <w:rStyle w:val="Hipervnculo"/>
                <w:rFonts w:ascii="Times New Roman" w:hAnsi="Times New Roman" w:cs="Times New Roman"/>
                <w:noProof/>
                <w:sz w:val="24"/>
              </w:rPr>
              <w:t>NDICE</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_Toc49723552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v</w:t>
            </w:r>
            <w:r w:rsidR="005A32F8" w:rsidRPr="005A32F8">
              <w:rPr>
                <w:rFonts w:ascii="Times New Roman" w:hAnsi="Times New Roman" w:cs="Times New Roman"/>
                <w:noProof/>
                <w:webHidden/>
                <w:sz w:val="24"/>
              </w:rPr>
              <w:fldChar w:fldCharType="end"/>
            </w:r>
          </w:hyperlink>
        </w:p>
        <w:p w14:paraId="55C1A8D8" w14:textId="67D509ED"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53" w:history="1">
            <w:r w:rsidR="005A32F8" w:rsidRPr="005A32F8">
              <w:rPr>
                <w:rStyle w:val="Hipervnculo"/>
                <w:rFonts w:ascii="Times New Roman" w:hAnsi="Times New Roman" w:cs="Times New Roman"/>
                <w:noProof/>
                <w:sz w:val="24"/>
              </w:rPr>
              <w:t>LISTA DE TABLAS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_Toc49723553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vii</w:t>
            </w:r>
            <w:r w:rsidR="005A32F8" w:rsidRPr="005A32F8">
              <w:rPr>
                <w:rFonts w:ascii="Times New Roman" w:hAnsi="Times New Roman" w:cs="Times New Roman"/>
                <w:noProof/>
                <w:webHidden/>
                <w:sz w:val="24"/>
              </w:rPr>
              <w:fldChar w:fldCharType="end"/>
            </w:r>
          </w:hyperlink>
        </w:p>
        <w:p w14:paraId="017757B1" w14:textId="371847D4"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54" w:history="1">
            <w:r w:rsidR="005A32F8" w:rsidRPr="005A32F8">
              <w:rPr>
                <w:rStyle w:val="Hipervnculo"/>
                <w:rFonts w:ascii="Times New Roman" w:hAnsi="Times New Roman" w:cs="Times New Roman"/>
                <w:noProof/>
                <w:sz w:val="24"/>
              </w:rPr>
              <w:t>LISTA DE FIGURAS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_Toc49723554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viii</w:t>
            </w:r>
            <w:r w:rsidR="005A32F8" w:rsidRPr="005A32F8">
              <w:rPr>
                <w:rFonts w:ascii="Times New Roman" w:hAnsi="Times New Roman" w:cs="Times New Roman"/>
                <w:noProof/>
                <w:webHidden/>
                <w:sz w:val="24"/>
              </w:rPr>
              <w:fldChar w:fldCharType="end"/>
            </w:r>
          </w:hyperlink>
        </w:p>
        <w:p w14:paraId="5A6BC005" w14:textId="72217DE7"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55" w:history="1">
            <w:r w:rsidR="005A32F8" w:rsidRPr="005A32F8">
              <w:rPr>
                <w:rStyle w:val="Hipervnculo"/>
                <w:rFonts w:ascii="Times New Roman" w:hAnsi="Times New Roman" w:cs="Times New Roman"/>
                <w:noProof/>
                <w:sz w:val="24"/>
              </w:rPr>
              <w:t>CAPÍTULO I: INTRODUCCIÓN</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_Toc49723555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9</w:t>
            </w:r>
            <w:r w:rsidR="005A32F8" w:rsidRPr="005A32F8">
              <w:rPr>
                <w:rFonts w:ascii="Times New Roman" w:hAnsi="Times New Roman" w:cs="Times New Roman"/>
                <w:noProof/>
                <w:webHidden/>
                <w:sz w:val="24"/>
              </w:rPr>
              <w:fldChar w:fldCharType="end"/>
            </w:r>
          </w:hyperlink>
        </w:p>
        <w:p w14:paraId="72B26BC9" w14:textId="0720091D"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56" w:history="1">
            <w:r w:rsidR="005A32F8" w:rsidRPr="005A32F8">
              <w:rPr>
                <w:rStyle w:val="Hipervnculo"/>
                <w:rFonts w:ascii="Times New Roman" w:hAnsi="Times New Roman" w:cs="Times New Roman"/>
                <w:noProof/>
                <w:sz w:val="24"/>
                <w14:textOutline w14:w="0" w14:cap="flat" w14:cmpd="sng" w14:algn="ctr">
                  <w14:noFill/>
                  <w14:prstDash w14:val="solid"/>
                  <w14:bevel/>
                </w14:textOutline>
                <w14:scene3d>
                  <w14:camera w14:prst="orthographicFront"/>
                  <w14:lightRig w14:rig="threePt" w14:dir="t">
                    <w14:rot w14:lat="0" w14:lon="0" w14:rev="0"/>
                  </w14:lightRig>
                </w14:scene3d>
                <w14:cntxtAlts/>
              </w:rPr>
              <w:t>1.</w:t>
            </w:r>
            <w:r w:rsidR="005A32F8" w:rsidRPr="005A32F8">
              <w:rPr>
                <w:rStyle w:val="Hipervnculo"/>
                <w:rFonts w:ascii="Times New Roman" w:hAnsi="Times New Roman" w:cs="Times New Roman"/>
                <w:noProof/>
                <w:sz w:val="24"/>
              </w:rPr>
              <w:t xml:space="preserve"> Planteamiento del problema</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_Toc49723556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9</w:t>
            </w:r>
            <w:r w:rsidR="005A32F8" w:rsidRPr="005A32F8">
              <w:rPr>
                <w:rFonts w:ascii="Times New Roman" w:hAnsi="Times New Roman" w:cs="Times New Roman"/>
                <w:noProof/>
                <w:webHidden/>
                <w:sz w:val="24"/>
              </w:rPr>
              <w:fldChar w:fldCharType="end"/>
            </w:r>
          </w:hyperlink>
        </w:p>
        <w:p w14:paraId="41DDFFDF" w14:textId="4C01AFCE"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57" w:history="1">
            <w:r w:rsidR="005A32F8" w:rsidRPr="005A32F8">
              <w:rPr>
                <w:rStyle w:val="Hipervnculo"/>
                <w:rFonts w:ascii="Times New Roman" w:hAnsi="Times New Roman" w:cs="Times New Roman"/>
                <w:noProof/>
                <w:sz w:val="24"/>
              </w:rPr>
              <w:t>1.2. Formulación del problema</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_Toc49723557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10</w:t>
            </w:r>
            <w:r w:rsidR="005A32F8" w:rsidRPr="005A32F8">
              <w:rPr>
                <w:rFonts w:ascii="Times New Roman" w:hAnsi="Times New Roman" w:cs="Times New Roman"/>
                <w:noProof/>
                <w:webHidden/>
                <w:sz w:val="24"/>
              </w:rPr>
              <w:fldChar w:fldCharType="end"/>
            </w:r>
          </w:hyperlink>
        </w:p>
        <w:p w14:paraId="7CADDF9B" w14:textId="19890F99"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58" w:history="1">
            <w:r w:rsidR="005A32F8" w:rsidRPr="005A32F8">
              <w:rPr>
                <w:rStyle w:val="Hipervnculo"/>
                <w:rFonts w:ascii="Times New Roman" w:hAnsi="Times New Roman" w:cs="Times New Roman"/>
                <w:noProof/>
                <w:sz w:val="24"/>
              </w:rPr>
              <w:t>1.3. Objetivos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_Toc49723558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11</w:t>
            </w:r>
            <w:r w:rsidR="005A32F8" w:rsidRPr="005A32F8">
              <w:rPr>
                <w:rFonts w:ascii="Times New Roman" w:hAnsi="Times New Roman" w:cs="Times New Roman"/>
                <w:noProof/>
                <w:webHidden/>
                <w:sz w:val="24"/>
              </w:rPr>
              <w:fldChar w:fldCharType="end"/>
            </w:r>
          </w:hyperlink>
        </w:p>
        <w:p w14:paraId="35683618" w14:textId="1510EA49"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59" w:history="1">
            <w:r w:rsidR="005A32F8" w:rsidRPr="005A32F8">
              <w:rPr>
                <w:rStyle w:val="Hipervnculo"/>
                <w:rFonts w:ascii="Times New Roman" w:hAnsi="Times New Roman" w:cs="Times New Roman"/>
                <w:noProof/>
                <w:sz w:val="24"/>
              </w:rPr>
              <w:t>1.4. Justificación e Importancia</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_Toc49723559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11</w:t>
            </w:r>
            <w:r w:rsidR="005A32F8" w:rsidRPr="005A32F8">
              <w:rPr>
                <w:rFonts w:ascii="Times New Roman" w:hAnsi="Times New Roman" w:cs="Times New Roman"/>
                <w:noProof/>
                <w:webHidden/>
                <w:sz w:val="24"/>
              </w:rPr>
              <w:fldChar w:fldCharType="end"/>
            </w:r>
          </w:hyperlink>
        </w:p>
        <w:p w14:paraId="79F00910" w14:textId="60876565"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60" w:history="1">
            <w:r w:rsidR="005A32F8" w:rsidRPr="005A32F8">
              <w:rPr>
                <w:rStyle w:val="Hipervnculo"/>
                <w:rFonts w:ascii="Times New Roman" w:hAnsi="Times New Roman" w:cs="Times New Roman"/>
                <w:noProof/>
                <w:sz w:val="24"/>
              </w:rPr>
              <w:t>CAPÍTULO II: MARCO TEÓRICO</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_Toc49723560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13</w:t>
            </w:r>
            <w:r w:rsidR="005A32F8" w:rsidRPr="005A32F8">
              <w:rPr>
                <w:rFonts w:ascii="Times New Roman" w:hAnsi="Times New Roman" w:cs="Times New Roman"/>
                <w:noProof/>
                <w:webHidden/>
                <w:sz w:val="24"/>
              </w:rPr>
              <w:fldChar w:fldCharType="end"/>
            </w:r>
          </w:hyperlink>
        </w:p>
        <w:p w14:paraId="08989C8F" w14:textId="5F1AC827"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61" w:history="1">
            <w:r w:rsidR="005A32F8" w:rsidRPr="005A32F8">
              <w:rPr>
                <w:rStyle w:val="Hipervnculo"/>
                <w:rFonts w:ascii="Times New Roman" w:hAnsi="Times New Roman" w:cs="Times New Roman"/>
                <w:noProof/>
                <w:sz w:val="24"/>
                <w14:textOutline w14:w="0" w14:cap="flat" w14:cmpd="sng" w14:algn="ctr">
                  <w14:noFill/>
                  <w14:prstDash w14:val="solid"/>
                  <w14:bevel/>
                </w14:textOutline>
                <w14:scene3d>
                  <w14:camera w14:prst="orthographicFront"/>
                  <w14:lightRig w14:rig="threePt" w14:dir="t">
                    <w14:rot w14:lat="0" w14:lon="0" w14:rev="0"/>
                  </w14:lightRig>
                </w14:scene3d>
                <w14:cntxtAlts/>
              </w:rPr>
              <w:t>2.</w:t>
            </w:r>
            <w:r w:rsidR="005A32F8" w:rsidRPr="005A32F8">
              <w:rPr>
                <w:rStyle w:val="Hipervnculo"/>
                <w:rFonts w:ascii="Times New Roman" w:hAnsi="Times New Roman" w:cs="Times New Roman"/>
                <w:noProof/>
                <w:sz w:val="24"/>
              </w:rPr>
              <w:t xml:space="preserve"> Fundamentos Teóricos de la investigación</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_Toc49723561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13</w:t>
            </w:r>
            <w:r w:rsidR="005A32F8" w:rsidRPr="005A32F8">
              <w:rPr>
                <w:rFonts w:ascii="Times New Roman" w:hAnsi="Times New Roman" w:cs="Times New Roman"/>
                <w:noProof/>
                <w:webHidden/>
                <w:sz w:val="24"/>
              </w:rPr>
              <w:fldChar w:fldCharType="end"/>
            </w:r>
          </w:hyperlink>
        </w:p>
        <w:p w14:paraId="61BAC33C" w14:textId="48F3DA9F"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62" w:history="1">
            <w:r w:rsidR="005A32F8" w:rsidRPr="005A32F8">
              <w:rPr>
                <w:rStyle w:val="Hipervnculo"/>
                <w:rFonts w:ascii="Times New Roman" w:hAnsi="Times New Roman" w:cs="Times New Roman"/>
                <w:noProof/>
                <w:sz w:val="24"/>
              </w:rPr>
              <w:t>2.2. Antecedentes Teóricos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_Toc49723562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18</w:t>
            </w:r>
            <w:r w:rsidR="005A32F8" w:rsidRPr="005A32F8">
              <w:rPr>
                <w:rFonts w:ascii="Times New Roman" w:hAnsi="Times New Roman" w:cs="Times New Roman"/>
                <w:noProof/>
                <w:webHidden/>
                <w:sz w:val="24"/>
              </w:rPr>
              <w:fldChar w:fldCharType="end"/>
            </w:r>
          </w:hyperlink>
        </w:p>
        <w:p w14:paraId="54E0B1DB" w14:textId="7140DAA2"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63" w:history="1">
            <w:r w:rsidR="005A32F8" w:rsidRPr="005A32F8">
              <w:rPr>
                <w:rStyle w:val="Hipervnculo"/>
                <w:rFonts w:ascii="Times New Roman" w:hAnsi="Times New Roman" w:cs="Times New Roman"/>
                <w:noProof/>
                <w:sz w:val="24"/>
              </w:rPr>
              <w:t>2.3. Marco teórico</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_Toc49723563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22</w:t>
            </w:r>
            <w:r w:rsidR="005A32F8" w:rsidRPr="005A32F8">
              <w:rPr>
                <w:rFonts w:ascii="Times New Roman" w:hAnsi="Times New Roman" w:cs="Times New Roman"/>
                <w:noProof/>
                <w:webHidden/>
                <w:sz w:val="24"/>
              </w:rPr>
              <w:fldChar w:fldCharType="end"/>
            </w:r>
          </w:hyperlink>
        </w:p>
        <w:p w14:paraId="4B140F53" w14:textId="4D514294"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64" w:history="1">
            <w:r w:rsidR="005A32F8" w:rsidRPr="005A32F8">
              <w:rPr>
                <w:rStyle w:val="Hipervnculo"/>
                <w:rFonts w:ascii="Times New Roman" w:hAnsi="Times New Roman" w:cs="Times New Roman"/>
                <w:noProof/>
                <w:sz w:val="24"/>
              </w:rPr>
              <w:t>2.4. Marco Conceptual</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_Toc49723564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24</w:t>
            </w:r>
            <w:r w:rsidR="005A32F8" w:rsidRPr="005A32F8">
              <w:rPr>
                <w:rFonts w:ascii="Times New Roman" w:hAnsi="Times New Roman" w:cs="Times New Roman"/>
                <w:noProof/>
                <w:webHidden/>
                <w:sz w:val="24"/>
              </w:rPr>
              <w:fldChar w:fldCharType="end"/>
            </w:r>
          </w:hyperlink>
        </w:p>
        <w:p w14:paraId="5B9CCB27" w14:textId="3B3EE74C"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65" w:history="1">
            <w:r w:rsidR="005A32F8" w:rsidRPr="005A32F8">
              <w:rPr>
                <w:rStyle w:val="Hipervnculo"/>
                <w:rFonts w:ascii="Times New Roman" w:hAnsi="Times New Roman" w:cs="Times New Roman"/>
                <w:noProof/>
                <w:sz w:val="24"/>
              </w:rPr>
              <w:t>2.5. Hipótesis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_Toc49723565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26</w:t>
            </w:r>
            <w:r w:rsidR="005A32F8" w:rsidRPr="005A32F8">
              <w:rPr>
                <w:rFonts w:ascii="Times New Roman" w:hAnsi="Times New Roman" w:cs="Times New Roman"/>
                <w:noProof/>
                <w:webHidden/>
                <w:sz w:val="24"/>
              </w:rPr>
              <w:fldChar w:fldCharType="end"/>
            </w:r>
          </w:hyperlink>
        </w:p>
        <w:p w14:paraId="292A7581" w14:textId="1C310687"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66" w:history="1">
            <w:r w:rsidR="005A32F8" w:rsidRPr="005A32F8">
              <w:rPr>
                <w:rStyle w:val="Hipervnculo"/>
                <w:rFonts w:ascii="Times New Roman" w:hAnsi="Times New Roman" w:cs="Times New Roman"/>
                <w:noProof/>
                <w:sz w:val="24"/>
              </w:rPr>
              <w:t>CAPÍTULO III: MÉTODO DE INVESTIGACIÓN</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_Toc49723566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27</w:t>
            </w:r>
            <w:r w:rsidR="005A32F8" w:rsidRPr="005A32F8">
              <w:rPr>
                <w:rFonts w:ascii="Times New Roman" w:hAnsi="Times New Roman" w:cs="Times New Roman"/>
                <w:noProof/>
                <w:webHidden/>
                <w:sz w:val="24"/>
              </w:rPr>
              <w:fldChar w:fldCharType="end"/>
            </w:r>
          </w:hyperlink>
        </w:p>
        <w:p w14:paraId="5CEAA3A3" w14:textId="0954BD9F"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67" w:history="1">
            <w:r w:rsidR="005A32F8" w:rsidRPr="005A32F8">
              <w:rPr>
                <w:rStyle w:val="Hipervnculo"/>
                <w:rFonts w:ascii="Times New Roman" w:hAnsi="Times New Roman" w:cs="Times New Roman"/>
                <w:noProof/>
                <w:sz w:val="24"/>
                <w14:textOutline w14:w="0" w14:cap="flat" w14:cmpd="sng" w14:algn="ctr">
                  <w14:noFill/>
                  <w14:prstDash w14:val="solid"/>
                  <w14:bevel/>
                </w14:textOutline>
                <w14:scene3d>
                  <w14:camera w14:prst="orthographicFront"/>
                  <w14:lightRig w14:rig="threePt" w14:dir="t">
                    <w14:rot w14:lat="0" w14:lon="0" w14:rev="0"/>
                  </w14:lightRig>
                </w14:scene3d>
                <w14:cntxtAlts/>
              </w:rPr>
              <w:t>3.</w:t>
            </w:r>
            <w:r w:rsidR="005A32F8" w:rsidRPr="005A32F8">
              <w:rPr>
                <w:rStyle w:val="Hipervnculo"/>
                <w:rFonts w:ascii="Times New Roman" w:hAnsi="Times New Roman" w:cs="Times New Roman"/>
                <w:noProof/>
                <w:sz w:val="24"/>
              </w:rPr>
              <w:t xml:space="preserve"> Metodología</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_Toc49723567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27</w:t>
            </w:r>
            <w:r w:rsidR="005A32F8" w:rsidRPr="005A32F8">
              <w:rPr>
                <w:rFonts w:ascii="Times New Roman" w:hAnsi="Times New Roman" w:cs="Times New Roman"/>
                <w:noProof/>
                <w:webHidden/>
                <w:sz w:val="24"/>
              </w:rPr>
              <w:fldChar w:fldCharType="end"/>
            </w:r>
          </w:hyperlink>
        </w:p>
        <w:p w14:paraId="309492E3" w14:textId="1653407A"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68" w:history="1">
            <w:r w:rsidR="005A32F8" w:rsidRPr="005A32F8">
              <w:rPr>
                <w:rStyle w:val="Hipervnculo"/>
                <w:rFonts w:ascii="Times New Roman" w:hAnsi="Times New Roman" w:cs="Times New Roman"/>
                <w:noProof/>
                <w:sz w:val="24"/>
              </w:rPr>
              <w:t>3.1. Tipo de investigación</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_Toc49723568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27</w:t>
            </w:r>
            <w:r w:rsidR="005A32F8" w:rsidRPr="005A32F8">
              <w:rPr>
                <w:rFonts w:ascii="Times New Roman" w:hAnsi="Times New Roman" w:cs="Times New Roman"/>
                <w:noProof/>
                <w:webHidden/>
                <w:sz w:val="24"/>
              </w:rPr>
              <w:fldChar w:fldCharType="end"/>
            </w:r>
          </w:hyperlink>
        </w:p>
        <w:p w14:paraId="4ED3CCCE" w14:textId="0FD5353C"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69" w:history="1">
            <w:r w:rsidR="005A32F8" w:rsidRPr="005A32F8">
              <w:rPr>
                <w:rStyle w:val="Hipervnculo"/>
                <w:rFonts w:ascii="Times New Roman" w:hAnsi="Times New Roman" w:cs="Times New Roman"/>
                <w:noProof/>
                <w:sz w:val="24"/>
              </w:rPr>
              <w:t>3.2. Diseño de investigación</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_Toc49723569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28</w:t>
            </w:r>
            <w:r w:rsidR="005A32F8" w:rsidRPr="005A32F8">
              <w:rPr>
                <w:rFonts w:ascii="Times New Roman" w:hAnsi="Times New Roman" w:cs="Times New Roman"/>
                <w:noProof/>
                <w:webHidden/>
                <w:sz w:val="24"/>
              </w:rPr>
              <w:fldChar w:fldCharType="end"/>
            </w:r>
          </w:hyperlink>
        </w:p>
        <w:p w14:paraId="2E64D979" w14:textId="64802B3C"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70" w:history="1">
            <w:r w:rsidR="005A32F8" w:rsidRPr="005A32F8">
              <w:rPr>
                <w:rStyle w:val="Hipervnculo"/>
                <w:rFonts w:ascii="Times New Roman" w:hAnsi="Times New Roman" w:cs="Times New Roman"/>
                <w:noProof/>
                <w:sz w:val="24"/>
              </w:rPr>
              <w:t>3.3. Área de investigación</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_Toc49723570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28</w:t>
            </w:r>
            <w:r w:rsidR="005A32F8" w:rsidRPr="005A32F8">
              <w:rPr>
                <w:rFonts w:ascii="Times New Roman" w:hAnsi="Times New Roman" w:cs="Times New Roman"/>
                <w:noProof/>
                <w:webHidden/>
                <w:sz w:val="24"/>
              </w:rPr>
              <w:fldChar w:fldCharType="end"/>
            </w:r>
          </w:hyperlink>
        </w:p>
        <w:p w14:paraId="6DF7BA3D" w14:textId="30B33E23"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71" w:history="1">
            <w:r w:rsidR="005A32F8" w:rsidRPr="005A32F8">
              <w:rPr>
                <w:rStyle w:val="Hipervnculo"/>
                <w:rFonts w:ascii="Times New Roman" w:hAnsi="Times New Roman" w:cs="Times New Roman"/>
                <w:noProof/>
                <w:sz w:val="24"/>
              </w:rPr>
              <w:t>3.4. Universo</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_Toc49723571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28</w:t>
            </w:r>
            <w:r w:rsidR="005A32F8" w:rsidRPr="005A32F8">
              <w:rPr>
                <w:rFonts w:ascii="Times New Roman" w:hAnsi="Times New Roman" w:cs="Times New Roman"/>
                <w:noProof/>
                <w:webHidden/>
                <w:sz w:val="24"/>
              </w:rPr>
              <w:fldChar w:fldCharType="end"/>
            </w:r>
          </w:hyperlink>
        </w:p>
        <w:p w14:paraId="53B0BAB5" w14:textId="701D6382"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72" w:history="1">
            <w:r w:rsidR="005A32F8" w:rsidRPr="005A32F8">
              <w:rPr>
                <w:rStyle w:val="Hipervnculo"/>
                <w:rFonts w:ascii="Times New Roman" w:hAnsi="Times New Roman" w:cs="Times New Roman"/>
                <w:noProof/>
                <w:sz w:val="24"/>
              </w:rPr>
              <w:t>3.5. Muestra</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_Toc49723572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28</w:t>
            </w:r>
            <w:r w:rsidR="005A32F8" w:rsidRPr="005A32F8">
              <w:rPr>
                <w:rFonts w:ascii="Times New Roman" w:hAnsi="Times New Roman" w:cs="Times New Roman"/>
                <w:noProof/>
                <w:webHidden/>
                <w:sz w:val="24"/>
              </w:rPr>
              <w:fldChar w:fldCharType="end"/>
            </w:r>
          </w:hyperlink>
        </w:p>
        <w:p w14:paraId="3DF79808" w14:textId="213C58EC"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73" w:history="1">
            <w:r w:rsidR="005A32F8" w:rsidRPr="005A32F8">
              <w:rPr>
                <w:rStyle w:val="Hipervnculo"/>
                <w:rFonts w:ascii="Times New Roman" w:hAnsi="Times New Roman" w:cs="Times New Roman"/>
                <w:noProof/>
                <w:sz w:val="24"/>
              </w:rPr>
              <w:t>3.6. Técnicas e instrumentos de recolección de datos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_Toc49723573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28</w:t>
            </w:r>
            <w:r w:rsidR="005A32F8" w:rsidRPr="005A32F8">
              <w:rPr>
                <w:rFonts w:ascii="Times New Roman" w:hAnsi="Times New Roman" w:cs="Times New Roman"/>
                <w:noProof/>
                <w:webHidden/>
                <w:sz w:val="24"/>
              </w:rPr>
              <w:fldChar w:fldCharType="end"/>
            </w:r>
          </w:hyperlink>
        </w:p>
        <w:p w14:paraId="5E90426C" w14:textId="2D0B14E9" w:rsidR="005A32F8" w:rsidRPr="005A32F8" w:rsidRDefault="00FD68D5" w:rsidP="005A32F8">
          <w:pPr>
            <w:pStyle w:val="TDC3"/>
            <w:tabs>
              <w:tab w:val="right" w:leader="dot" w:pos="8261"/>
            </w:tabs>
            <w:jc w:val="both"/>
            <w:rPr>
              <w:rFonts w:ascii="Times New Roman" w:eastAsiaTheme="minorEastAsia" w:hAnsi="Times New Roman" w:cs="Times New Roman"/>
              <w:noProof/>
              <w:sz w:val="24"/>
              <w:lang w:val="en-US"/>
            </w:rPr>
          </w:pPr>
          <w:hyperlink w:anchor="_Toc49723574" w:history="1">
            <w:r w:rsidR="005A32F8" w:rsidRPr="005A32F8">
              <w:rPr>
                <w:rStyle w:val="Hipervnculo"/>
                <w:rFonts w:ascii="Times New Roman" w:hAnsi="Times New Roman" w:cs="Times New Roman"/>
                <w:noProof/>
                <w:sz w:val="24"/>
              </w:rPr>
              <w:t>3.6.1. Instrumentos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_Toc49723574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29</w:t>
            </w:r>
            <w:r w:rsidR="005A32F8" w:rsidRPr="005A32F8">
              <w:rPr>
                <w:rFonts w:ascii="Times New Roman" w:hAnsi="Times New Roman" w:cs="Times New Roman"/>
                <w:noProof/>
                <w:webHidden/>
                <w:sz w:val="24"/>
              </w:rPr>
              <w:fldChar w:fldCharType="end"/>
            </w:r>
          </w:hyperlink>
        </w:p>
        <w:p w14:paraId="5F510911" w14:textId="0F843B1E"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75" w:history="1">
            <w:r w:rsidR="005A32F8" w:rsidRPr="005A32F8">
              <w:rPr>
                <w:rStyle w:val="Hipervnculo"/>
                <w:rFonts w:ascii="Times New Roman" w:hAnsi="Times New Roman" w:cs="Times New Roman"/>
                <w:noProof/>
                <w:sz w:val="24"/>
              </w:rPr>
              <w:t>3.7. Técnicas para el procesamiento y análisis de datos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_Toc49723575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31</w:t>
            </w:r>
            <w:r w:rsidR="005A32F8" w:rsidRPr="005A32F8">
              <w:rPr>
                <w:rFonts w:ascii="Times New Roman" w:hAnsi="Times New Roman" w:cs="Times New Roman"/>
                <w:noProof/>
                <w:webHidden/>
                <w:sz w:val="24"/>
              </w:rPr>
              <w:fldChar w:fldCharType="end"/>
            </w:r>
          </w:hyperlink>
        </w:p>
        <w:p w14:paraId="42D5B73A" w14:textId="7E7EE823" w:rsidR="005A32F8" w:rsidRPr="005A32F8" w:rsidRDefault="00FD68D5" w:rsidP="005A32F8">
          <w:pPr>
            <w:pStyle w:val="TDC3"/>
            <w:tabs>
              <w:tab w:val="right" w:leader="dot" w:pos="8261"/>
            </w:tabs>
            <w:jc w:val="both"/>
            <w:rPr>
              <w:rFonts w:ascii="Times New Roman" w:eastAsiaTheme="minorEastAsia" w:hAnsi="Times New Roman" w:cs="Times New Roman"/>
              <w:noProof/>
              <w:sz w:val="24"/>
              <w:lang w:val="en-US"/>
            </w:rPr>
          </w:pPr>
          <w:hyperlink w:anchor="_Toc49723576" w:history="1">
            <w:r w:rsidR="005A32F8" w:rsidRPr="005A32F8">
              <w:rPr>
                <w:rStyle w:val="Hipervnculo"/>
                <w:rFonts w:ascii="Times New Roman" w:hAnsi="Times New Roman" w:cs="Times New Roman"/>
                <w:noProof/>
                <w:sz w:val="24"/>
              </w:rPr>
              <w:t>3.7.1. Procesamiento de datos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_Toc49723576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31</w:t>
            </w:r>
            <w:r w:rsidR="005A32F8" w:rsidRPr="005A32F8">
              <w:rPr>
                <w:rFonts w:ascii="Times New Roman" w:hAnsi="Times New Roman" w:cs="Times New Roman"/>
                <w:noProof/>
                <w:webHidden/>
                <w:sz w:val="24"/>
              </w:rPr>
              <w:fldChar w:fldCharType="end"/>
            </w:r>
          </w:hyperlink>
        </w:p>
        <w:p w14:paraId="1BE3150C" w14:textId="0385DBDB" w:rsidR="005A32F8" w:rsidRPr="005A32F8" w:rsidRDefault="00FD68D5" w:rsidP="005A32F8">
          <w:pPr>
            <w:pStyle w:val="TDC3"/>
            <w:tabs>
              <w:tab w:val="right" w:leader="dot" w:pos="8261"/>
            </w:tabs>
            <w:jc w:val="both"/>
            <w:rPr>
              <w:rFonts w:ascii="Times New Roman" w:eastAsiaTheme="minorEastAsia" w:hAnsi="Times New Roman" w:cs="Times New Roman"/>
              <w:noProof/>
              <w:sz w:val="24"/>
              <w:lang w:val="en-US"/>
            </w:rPr>
          </w:pPr>
          <w:hyperlink w:anchor="_Toc49723577" w:history="1">
            <w:r w:rsidR="005A32F8" w:rsidRPr="005A32F8">
              <w:rPr>
                <w:rStyle w:val="Hipervnculo"/>
                <w:rFonts w:ascii="Times New Roman" w:hAnsi="Times New Roman" w:cs="Times New Roman"/>
                <w:noProof/>
                <w:sz w:val="24"/>
              </w:rPr>
              <w:t>3.7.2. Técnicas de análisis de datos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_Toc49723577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31</w:t>
            </w:r>
            <w:r w:rsidR="005A32F8" w:rsidRPr="005A32F8">
              <w:rPr>
                <w:rFonts w:ascii="Times New Roman" w:hAnsi="Times New Roman" w:cs="Times New Roman"/>
                <w:noProof/>
                <w:webHidden/>
                <w:sz w:val="24"/>
              </w:rPr>
              <w:fldChar w:fldCharType="end"/>
            </w:r>
          </w:hyperlink>
        </w:p>
        <w:p w14:paraId="71AB3331" w14:textId="65A0DB9C"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78" w:history="1">
            <w:r w:rsidR="005A32F8" w:rsidRPr="005A32F8">
              <w:rPr>
                <w:rStyle w:val="Hipervnculo"/>
                <w:rFonts w:ascii="Times New Roman" w:hAnsi="Times New Roman" w:cs="Times New Roman"/>
                <w:noProof/>
                <w:sz w:val="24"/>
              </w:rPr>
              <w:t>CAPÍTULO IV: RESULTADOS Y DISCUSIÓN</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_Toc49723578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33</w:t>
            </w:r>
            <w:r w:rsidR="005A32F8" w:rsidRPr="005A32F8">
              <w:rPr>
                <w:rFonts w:ascii="Times New Roman" w:hAnsi="Times New Roman" w:cs="Times New Roman"/>
                <w:noProof/>
                <w:webHidden/>
                <w:sz w:val="24"/>
              </w:rPr>
              <w:fldChar w:fldCharType="end"/>
            </w:r>
          </w:hyperlink>
        </w:p>
        <w:p w14:paraId="4FD7C3BB" w14:textId="1811F761"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79" w:history="1">
            <w:r w:rsidR="005A32F8" w:rsidRPr="005A32F8">
              <w:rPr>
                <w:rStyle w:val="Hipervnculo"/>
                <w:rFonts w:ascii="Times New Roman" w:hAnsi="Times New Roman" w:cs="Times New Roman"/>
                <w:noProof/>
                <w:sz w:val="24"/>
                <w14:textOutline w14:w="0" w14:cap="flat" w14:cmpd="sng" w14:algn="ctr">
                  <w14:noFill/>
                  <w14:prstDash w14:val="solid"/>
                  <w14:bevel/>
                </w14:textOutline>
                <w14:scene3d>
                  <w14:camera w14:prst="orthographicFront"/>
                  <w14:lightRig w14:rig="threePt" w14:dir="t">
                    <w14:rot w14:lat="0" w14:lon="0" w14:rev="0"/>
                  </w14:lightRig>
                </w14:scene3d>
                <w14:cntxtAlts/>
              </w:rPr>
              <w:t>4.</w:t>
            </w:r>
            <w:r w:rsidR="005A32F8" w:rsidRPr="005A32F8">
              <w:rPr>
                <w:rStyle w:val="Hipervnculo"/>
                <w:rFonts w:ascii="Times New Roman" w:hAnsi="Times New Roman" w:cs="Times New Roman"/>
                <w:noProof/>
                <w:sz w:val="24"/>
              </w:rPr>
              <w:t xml:space="preserve"> Presentación, análisis e interpretación de resultados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_Toc49723579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33</w:t>
            </w:r>
            <w:r w:rsidR="005A32F8" w:rsidRPr="005A32F8">
              <w:rPr>
                <w:rFonts w:ascii="Times New Roman" w:hAnsi="Times New Roman" w:cs="Times New Roman"/>
                <w:noProof/>
                <w:webHidden/>
                <w:sz w:val="24"/>
              </w:rPr>
              <w:fldChar w:fldCharType="end"/>
            </w:r>
          </w:hyperlink>
        </w:p>
        <w:p w14:paraId="237CAA30" w14:textId="0E52DB1E"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80" w:history="1">
            <w:r w:rsidR="005A32F8" w:rsidRPr="005A32F8">
              <w:rPr>
                <w:rStyle w:val="Hipervnculo"/>
                <w:rFonts w:ascii="Times New Roman" w:hAnsi="Times New Roman" w:cs="Times New Roman"/>
                <w:noProof/>
                <w:sz w:val="24"/>
              </w:rPr>
              <w:t>4.1. Discusión</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_Toc49723580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41</w:t>
            </w:r>
            <w:r w:rsidR="005A32F8" w:rsidRPr="005A32F8">
              <w:rPr>
                <w:rFonts w:ascii="Times New Roman" w:hAnsi="Times New Roman" w:cs="Times New Roman"/>
                <w:noProof/>
                <w:webHidden/>
                <w:sz w:val="24"/>
              </w:rPr>
              <w:fldChar w:fldCharType="end"/>
            </w:r>
          </w:hyperlink>
        </w:p>
        <w:p w14:paraId="0099B155" w14:textId="2DE185C7"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81" w:history="1">
            <w:r w:rsidR="005A32F8" w:rsidRPr="005A32F8">
              <w:rPr>
                <w:rStyle w:val="Hipervnculo"/>
                <w:rFonts w:ascii="Times New Roman" w:hAnsi="Times New Roman" w:cs="Times New Roman"/>
                <w:noProof/>
                <w:sz w:val="24"/>
              </w:rPr>
              <w:t>4.2.  Proceso de prueba de hipótesis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_Toc49723581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42</w:t>
            </w:r>
            <w:r w:rsidR="005A32F8" w:rsidRPr="005A32F8">
              <w:rPr>
                <w:rFonts w:ascii="Times New Roman" w:hAnsi="Times New Roman" w:cs="Times New Roman"/>
                <w:noProof/>
                <w:webHidden/>
                <w:sz w:val="24"/>
              </w:rPr>
              <w:fldChar w:fldCharType="end"/>
            </w:r>
          </w:hyperlink>
        </w:p>
        <w:p w14:paraId="2334BEB5" w14:textId="3162757D"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82" w:history="1">
            <w:r w:rsidR="005A32F8" w:rsidRPr="005A32F8">
              <w:rPr>
                <w:rStyle w:val="Hipervnculo"/>
                <w:rFonts w:ascii="Times New Roman" w:hAnsi="Times New Roman" w:cs="Times New Roman"/>
                <w:noProof/>
                <w:sz w:val="24"/>
              </w:rPr>
              <w:t>CAPÍTULO V: CONCLUSIONES Y RECOMENDACIONES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_Toc49723582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45</w:t>
            </w:r>
            <w:r w:rsidR="005A32F8" w:rsidRPr="005A32F8">
              <w:rPr>
                <w:rFonts w:ascii="Times New Roman" w:hAnsi="Times New Roman" w:cs="Times New Roman"/>
                <w:noProof/>
                <w:webHidden/>
                <w:sz w:val="24"/>
              </w:rPr>
              <w:fldChar w:fldCharType="end"/>
            </w:r>
          </w:hyperlink>
        </w:p>
        <w:p w14:paraId="3984DB68" w14:textId="628F8A74"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83" w:history="1">
            <w:r w:rsidR="005A32F8" w:rsidRPr="005A32F8">
              <w:rPr>
                <w:rStyle w:val="Hipervnculo"/>
                <w:rFonts w:ascii="Times New Roman" w:hAnsi="Times New Roman" w:cs="Times New Roman"/>
                <w:noProof/>
                <w:sz w:val="24"/>
                <w14:textOutline w14:w="0" w14:cap="flat" w14:cmpd="sng" w14:algn="ctr">
                  <w14:noFill/>
                  <w14:prstDash w14:val="solid"/>
                  <w14:bevel/>
                </w14:textOutline>
                <w14:scene3d>
                  <w14:camera w14:prst="orthographicFront"/>
                  <w14:lightRig w14:rig="threePt" w14:dir="t">
                    <w14:rot w14:lat="0" w14:lon="0" w14:rev="0"/>
                  </w14:lightRig>
                </w14:scene3d>
                <w14:cntxtAlts/>
              </w:rPr>
              <w:t>5.</w:t>
            </w:r>
            <w:r w:rsidR="005A32F8" w:rsidRPr="005A32F8">
              <w:rPr>
                <w:rStyle w:val="Hipervnculo"/>
                <w:rFonts w:ascii="Times New Roman" w:hAnsi="Times New Roman" w:cs="Times New Roman"/>
                <w:noProof/>
                <w:sz w:val="24"/>
              </w:rPr>
              <w:t xml:space="preserve"> Conclusiones y Recomendaciones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_Toc49723583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45</w:t>
            </w:r>
            <w:r w:rsidR="005A32F8" w:rsidRPr="005A32F8">
              <w:rPr>
                <w:rFonts w:ascii="Times New Roman" w:hAnsi="Times New Roman" w:cs="Times New Roman"/>
                <w:noProof/>
                <w:webHidden/>
                <w:sz w:val="24"/>
              </w:rPr>
              <w:fldChar w:fldCharType="end"/>
            </w:r>
          </w:hyperlink>
        </w:p>
        <w:p w14:paraId="38E1E5DB" w14:textId="00B8EAEE"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84" w:history="1">
            <w:r w:rsidR="005A32F8" w:rsidRPr="005A32F8">
              <w:rPr>
                <w:rStyle w:val="Hipervnculo"/>
                <w:rFonts w:ascii="Times New Roman" w:hAnsi="Times New Roman" w:cs="Times New Roman"/>
                <w:noProof/>
                <w:sz w:val="24"/>
              </w:rPr>
              <w:t>5.1. Conclusiones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_Toc49723584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45</w:t>
            </w:r>
            <w:r w:rsidR="005A32F8" w:rsidRPr="005A32F8">
              <w:rPr>
                <w:rFonts w:ascii="Times New Roman" w:hAnsi="Times New Roman" w:cs="Times New Roman"/>
                <w:noProof/>
                <w:webHidden/>
                <w:sz w:val="24"/>
              </w:rPr>
              <w:fldChar w:fldCharType="end"/>
            </w:r>
          </w:hyperlink>
        </w:p>
        <w:p w14:paraId="4D3BE636" w14:textId="1EC135F0" w:rsidR="005A32F8" w:rsidRPr="005A32F8" w:rsidRDefault="00FD68D5" w:rsidP="005A32F8">
          <w:pPr>
            <w:pStyle w:val="TDC2"/>
            <w:tabs>
              <w:tab w:val="right" w:leader="dot" w:pos="8261"/>
            </w:tabs>
            <w:jc w:val="both"/>
            <w:rPr>
              <w:rFonts w:ascii="Times New Roman" w:eastAsiaTheme="minorEastAsia" w:hAnsi="Times New Roman" w:cs="Times New Roman"/>
              <w:noProof/>
              <w:sz w:val="24"/>
              <w:lang w:val="en-US"/>
            </w:rPr>
          </w:pPr>
          <w:hyperlink w:anchor="_Toc49723585" w:history="1">
            <w:r w:rsidR="005A32F8" w:rsidRPr="005A32F8">
              <w:rPr>
                <w:rStyle w:val="Hipervnculo"/>
                <w:rFonts w:ascii="Times New Roman" w:hAnsi="Times New Roman" w:cs="Times New Roman"/>
                <w:noProof/>
                <w:sz w:val="24"/>
              </w:rPr>
              <w:t>5.2. Recomendaciones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_Toc49723585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46</w:t>
            </w:r>
            <w:r w:rsidR="005A32F8" w:rsidRPr="005A32F8">
              <w:rPr>
                <w:rFonts w:ascii="Times New Roman" w:hAnsi="Times New Roman" w:cs="Times New Roman"/>
                <w:noProof/>
                <w:webHidden/>
                <w:sz w:val="24"/>
              </w:rPr>
              <w:fldChar w:fldCharType="end"/>
            </w:r>
          </w:hyperlink>
        </w:p>
        <w:p w14:paraId="0DFB95CA" w14:textId="0DB216B4"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86" w:history="1">
            <w:r w:rsidR="005A32F8" w:rsidRPr="005A32F8">
              <w:rPr>
                <w:rStyle w:val="Hipervnculo"/>
                <w:rFonts w:ascii="Times New Roman" w:hAnsi="Times New Roman" w:cs="Times New Roman"/>
                <w:noProof/>
                <w:sz w:val="24"/>
                <w14:textOutline w14:w="0" w14:cap="flat" w14:cmpd="sng" w14:algn="ctr">
                  <w14:noFill/>
                  <w14:prstDash w14:val="solid"/>
                  <w14:bevel/>
                </w14:textOutline>
                <w14:scene3d>
                  <w14:camera w14:prst="orthographicFront"/>
                  <w14:lightRig w14:rig="threePt" w14:dir="t">
                    <w14:rot w14:lat="0" w14:lon="0" w14:rev="0"/>
                  </w14:lightRig>
                </w14:scene3d>
                <w14:cntxtAlts/>
              </w:rPr>
              <w:t>6.</w:t>
            </w:r>
            <w:r w:rsidR="005A32F8" w:rsidRPr="005A32F8">
              <w:rPr>
                <w:rStyle w:val="Hipervnculo"/>
                <w:rFonts w:ascii="Times New Roman" w:hAnsi="Times New Roman" w:cs="Times New Roman"/>
                <w:noProof/>
                <w:sz w:val="24"/>
              </w:rPr>
              <w:t xml:space="preserve"> REFERENCIAS</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_Toc49723586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48</w:t>
            </w:r>
            <w:r w:rsidR="005A32F8" w:rsidRPr="005A32F8">
              <w:rPr>
                <w:rFonts w:ascii="Times New Roman" w:hAnsi="Times New Roman" w:cs="Times New Roman"/>
                <w:noProof/>
                <w:webHidden/>
                <w:sz w:val="24"/>
              </w:rPr>
              <w:fldChar w:fldCharType="end"/>
            </w:r>
          </w:hyperlink>
        </w:p>
        <w:p w14:paraId="07AE16A4" w14:textId="115C4246"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87" w:history="1">
            <w:r w:rsidR="005A32F8" w:rsidRPr="005A32F8">
              <w:rPr>
                <w:rStyle w:val="Hipervnculo"/>
                <w:rFonts w:ascii="Times New Roman" w:hAnsi="Times New Roman" w:cs="Times New Roman"/>
                <w:noProof/>
                <w:sz w:val="24"/>
              </w:rPr>
              <w:t>ANEXOS 01</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_Toc49723587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51</w:t>
            </w:r>
            <w:r w:rsidR="005A32F8" w:rsidRPr="005A32F8">
              <w:rPr>
                <w:rFonts w:ascii="Times New Roman" w:hAnsi="Times New Roman" w:cs="Times New Roman"/>
                <w:noProof/>
                <w:webHidden/>
                <w:sz w:val="24"/>
              </w:rPr>
              <w:fldChar w:fldCharType="end"/>
            </w:r>
          </w:hyperlink>
        </w:p>
        <w:p w14:paraId="3CA74428" w14:textId="3839DFF3"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88" w:history="1">
            <w:r w:rsidR="005A32F8" w:rsidRPr="005A32F8">
              <w:rPr>
                <w:rStyle w:val="Hipervnculo"/>
                <w:rFonts w:ascii="Times New Roman" w:hAnsi="Times New Roman" w:cs="Times New Roman"/>
                <w:noProof/>
                <w:sz w:val="24"/>
                <w:lang w:val="en-US"/>
              </w:rPr>
              <w:t>ANEXO 02</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_Toc49723588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57</w:t>
            </w:r>
            <w:r w:rsidR="005A32F8" w:rsidRPr="005A32F8">
              <w:rPr>
                <w:rFonts w:ascii="Times New Roman" w:hAnsi="Times New Roman" w:cs="Times New Roman"/>
                <w:noProof/>
                <w:webHidden/>
                <w:sz w:val="24"/>
              </w:rPr>
              <w:fldChar w:fldCharType="end"/>
            </w:r>
          </w:hyperlink>
        </w:p>
        <w:p w14:paraId="77EE7D4E" w14:textId="27E87B3F" w:rsidR="005A32F8" w:rsidRPr="005A32F8" w:rsidRDefault="00FD68D5" w:rsidP="005A32F8">
          <w:pPr>
            <w:pStyle w:val="TDC1"/>
            <w:tabs>
              <w:tab w:val="right" w:leader="dot" w:pos="8261"/>
            </w:tabs>
            <w:jc w:val="both"/>
            <w:rPr>
              <w:rFonts w:ascii="Times New Roman" w:eastAsiaTheme="minorEastAsia" w:hAnsi="Times New Roman" w:cs="Times New Roman"/>
              <w:noProof/>
              <w:sz w:val="24"/>
              <w:lang w:val="en-US"/>
            </w:rPr>
          </w:pPr>
          <w:hyperlink w:anchor="_Toc49723589" w:history="1">
            <w:r w:rsidR="005A32F8" w:rsidRPr="005A32F8">
              <w:rPr>
                <w:rStyle w:val="Hipervnculo"/>
                <w:rFonts w:ascii="Times New Roman" w:hAnsi="Times New Roman" w:cs="Times New Roman"/>
                <w:noProof/>
                <w:sz w:val="24"/>
              </w:rPr>
              <w:t>ANEXO 03</w:t>
            </w:r>
            <w:r w:rsidR="005A32F8" w:rsidRPr="005A32F8">
              <w:rPr>
                <w:rFonts w:ascii="Times New Roman" w:hAnsi="Times New Roman" w:cs="Times New Roman"/>
                <w:noProof/>
                <w:webHidden/>
                <w:sz w:val="24"/>
              </w:rPr>
              <w:tab/>
            </w:r>
            <w:r w:rsidR="005A32F8" w:rsidRPr="005A32F8">
              <w:rPr>
                <w:rFonts w:ascii="Times New Roman" w:hAnsi="Times New Roman" w:cs="Times New Roman"/>
                <w:noProof/>
                <w:webHidden/>
                <w:sz w:val="24"/>
              </w:rPr>
              <w:fldChar w:fldCharType="begin"/>
            </w:r>
            <w:r w:rsidR="005A32F8" w:rsidRPr="005A32F8">
              <w:rPr>
                <w:rFonts w:ascii="Times New Roman" w:hAnsi="Times New Roman" w:cs="Times New Roman"/>
                <w:noProof/>
                <w:webHidden/>
                <w:sz w:val="24"/>
              </w:rPr>
              <w:instrText xml:space="preserve"> PAGEREF _Toc49723589 \h </w:instrText>
            </w:r>
            <w:r w:rsidR="005A32F8" w:rsidRPr="005A32F8">
              <w:rPr>
                <w:rFonts w:ascii="Times New Roman" w:hAnsi="Times New Roman" w:cs="Times New Roman"/>
                <w:noProof/>
                <w:webHidden/>
                <w:sz w:val="24"/>
              </w:rPr>
            </w:r>
            <w:r w:rsidR="005A32F8" w:rsidRPr="005A32F8">
              <w:rPr>
                <w:rFonts w:ascii="Times New Roman" w:hAnsi="Times New Roman" w:cs="Times New Roman"/>
                <w:noProof/>
                <w:webHidden/>
                <w:sz w:val="24"/>
              </w:rPr>
              <w:fldChar w:fldCharType="separate"/>
            </w:r>
            <w:r w:rsidR="005A32F8" w:rsidRPr="005A32F8">
              <w:rPr>
                <w:rFonts w:ascii="Times New Roman" w:hAnsi="Times New Roman" w:cs="Times New Roman"/>
                <w:noProof/>
                <w:webHidden/>
                <w:sz w:val="24"/>
              </w:rPr>
              <w:t>58</w:t>
            </w:r>
            <w:r w:rsidR="005A32F8" w:rsidRPr="005A32F8">
              <w:rPr>
                <w:rFonts w:ascii="Times New Roman" w:hAnsi="Times New Roman" w:cs="Times New Roman"/>
                <w:noProof/>
                <w:webHidden/>
                <w:sz w:val="24"/>
              </w:rPr>
              <w:fldChar w:fldCharType="end"/>
            </w:r>
          </w:hyperlink>
        </w:p>
        <w:p w14:paraId="0AF6258A" w14:textId="77078DE2" w:rsidR="00A15D9E" w:rsidRPr="00E956FA" w:rsidRDefault="00A15D9E" w:rsidP="005A32F8">
          <w:pPr>
            <w:jc w:val="both"/>
            <w:rPr>
              <w:rFonts w:ascii="Times New Roman" w:hAnsi="Times New Roman" w:cs="Times New Roman"/>
            </w:rPr>
          </w:pPr>
          <w:r w:rsidRPr="005A32F8">
            <w:rPr>
              <w:rFonts w:ascii="Times New Roman" w:hAnsi="Times New Roman" w:cs="Times New Roman"/>
              <w:b/>
              <w:bCs/>
              <w:sz w:val="24"/>
              <w:lang w:val="es-ES"/>
            </w:rPr>
            <w:fldChar w:fldCharType="end"/>
          </w:r>
        </w:p>
      </w:sdtContent>
    </w:sdt>
    <w:p w14:paraId="19C63442" w14:textId="2B2D10F6" w:rsidR="00EA19C7" w:rsidRPr="00E956FA" w:rsidRDefault="00EA19C7">
      <w:pPr>
        <w:rPr>
          <w:rFonts w:ascii="Times New Roman" w:hAnsi="Times New Roman" w:cs="Times New Roman"/>
          <w:b/>
        </w:rPr>
      </w:pPr>
    </w:p>
    <w:p w14:paraId="7AF087A7" w14:textId="03E31648" w:rsidR="00EA19C7" w:rsidRDefault="00EA19C7">
      <w:pPr>
        <w:rPr>
          <w:rFonts w:ascii="Times New Roman" w:hAnsi="Times New Roman" w:cs="Times New Roman"/>
          <w:b/>
        </w:rPr>
      </w:pPr>
    </w:p>
    <w:p w14:paraId="39DA7976" w14:textId="751CFC3C" w:rsidR="00EA19C7" w:rsidRDefault="00EA19C7">
      <w:pPr>
        <w:rPr>
          <w:rFonts w:ascii="Times New Roman" w:hAnsi="Times New Roman" w:cs="Times New Roman"/>
          <w:b/>
        </w:rPr>
      </w:pPr>
    </w:p>
    <w:p w14:paraId="74057FBB" w14:textId="367CA615" w:rsidR="00EA19C7" w:rsidRDefault="00EA19C7">
      <w:pPr>
        <w:rPr>
          <w:rFonts w:ascii="Times New Roman" w:hAnsi="Times New Roman" w:cs="Times New Roman"/>
          <w:b/>
        </w:rPr>
      </w:pPr>
    </w:p>
    <w:p w14:paraId="66FC4992" w14:textId="54F4B72E" w:rsidR="00EA19C7" w:rsidRDefault="00EA19C7">
      <w:pPr>
        <w:rPr>
          <w:rFonts w:ascii="Times New Roman" w:hAnsi="Times New Roman" w:cs="Times New Roman"/>
          <w:b/>
        </w:rPr>
      </w:pPr>
    </w:p>
    <w:p w14:paraId="411A5689" w14:textId="463F2908" w:rsidR="00EA19C7" w:rsidRDefault="00EA19C7">
      <w:pPr>
        <w:rPr>
          <w:rFonts w:ascii="Times New Roman" w:hAnsi="Times New Roman" w:cs="Times New Roman"/>
          <w:b/>
        </w:rPr>
      </w:pPr>
    </w:p>
    <w:p w14:paraId="3082285F" w14:textId="77777777" w:rsidR="00350E23" w:rsidRDefault="00350E23">
      <w:pPr>
        <w:rPr>
          <w:rFonts w:ascii="Times New Roman" w:hAnsi="Times New Roman" w:cs="Times New Roman"/>
          <w:b/>
        </w:rPr>
      </w:pPr>
    </w:p>
    <w:p w14:paraId="0C53A373" w14:textId="77777777" w:rsidR="00350E23" w:rsidRDefault="00D242BA">
      <w:pPr>
        <w:tabs>
          <w:tab w:val="left" w:pos="6207"/>
        </w:tabs>
        <w:rPr>
          <w:rFonts w:ascii="Times New Roman" w:hAnsi="Times New Roman" w:cs="Times New Roman"/>
          <w:b/>
          <w:sz w:val="28"/>
          <w:szCs w:val="28"/>
        </w:rPr>
      </w:pPr>
      <w:r>
        <w:rPr>
          <w:rFonts w:ascii="Times New Roman" w:hAnsi="Times New Roman" w:cs="Times New Roman"/>
          <w:b/>
          <w:sz w:val="28"/>
          <w:szCs w:val="28"/>
        </w:rPr>
        <w:tab/>
      </w:r>
    </w:p>
    <w:p w14:paraId="7FB22B92" w14:textId="1E624870" w:rsidR="00350E23" w:rsidRDefault="00350E23">
      <w:pPr>
        <w:rPr>
          <w:rFonts w:ascii="Times New Roman" w:hAnsi="Times New Roman" w:cs="Times New Roman"/>
          <w:b/>
          <w:sz w:val="28"/>
          <w:szCs w:val="28"/>
        </w:rPr>
      </w:pPr>
    </w:p>
    <w:p w14:paraId="3B81A463" w14:textId="56009FC9" w:rsidR="007A52F7" w:rsidRDefault="007A52F7">
      <w:pPr>
        <w:rPr>
          <w:rFonts w:ascii="Times New Roman" w:hAnsi="Times New Roman" w:cs="Times New Roman"/>
          <w:b/>
          <w:sz w:val="28"/>
          <w:szCs w:val="28"/>
        </w:rPr>
      </w:pPr>
    </w:p>
    <w:p w14:paraId="70FED149" w14:textId="6F5CCCAE" w:rsidR="00D87FEF" w:rsidRDefault="00D87FEF">
      <w:pPr>
        <w:rPr>
          <w:rFonts w:ascii="Times New Roman" w:hAnsi="Times New Roman" w:cs="Times New Roman"/>
          <w:b/>
          <w:sz w:val="28"/>
          <w:szCs w:val="28"/>
        </w:rPr>
      </w:pPr>
    </w:p>
    <w:p w14:paraId="562534BB" w14:textId="2A31134A" w:rsidR="00D87FEF" w:rsidRDefault="00D87FEF">
      <w:pPr>
        <w:rPr>
          <w:rFonts w:ascii="Times New Roman" w:hAnsi="Times New Roman" w:cs="Times New Roman"/>
          <w:b/>
          <w:sz w:val="28"/>
          <w:szCs w:val="28"/>
        </w:rPr>
      </w:pPr>
    </w:p>
    <w:p w14:paraId="37BDBA93" w14:textId="77777777" w:rsidR="00D87FEF" w:rsidRDefault="00D87FEF">
      <w:pPr>
        <w:rPr>
          <w:rFonts w:ascii="Times New Roman" w:hAnsi="Times New Roman" w:cs="Times New Roman"/>
          <w:b/>
          <w:sz w:val="28"/>
          <w:szCs w:val="28"/>
        </w:rPr>
      </w:pPr>
    </w:p>
    <w:p w14:paraId="5DD7797B" w14:textId="1EEC7277" w:rsidR="002E39D8" w:rsidRDefault="002E39D8">
      <w:pPr>
        <w:rPr>
          <w:rFonts w:ascii="Times New Roman" w:hAnsi="Times New Roman" w:cs="Times New Roman"/>
          <w:b/>
          <w:sz w:val="28"/>
          <w:szCs w:val="28"/>
        </w:rPr>
      </w:pPr>
    </w:p>
    <w:p w14:paraId="0D839804" w14:textId="3569A1CF" w:rsidR="0046600E" w:rsidRDefault="0046600E">
      <w:pPr>
        <w:rPr>
          <w:rFonts w:ascii="Times New Roman" w:hAnsi="Times New Roman" w:cs="Times New Roman"/>
          <w:b/>
          <w:sz w:val="28"/>
          <w:szCs w:val="28"/>
        </w:rPr>
      </w:pPr>
    </w:p>
    <w:p w14:paraId="713E741A" w14:textId="2F4BB261" w:rsidR="00350E23" w:rsidRDefault="00D242BA" w:rsidP="00EA19C7">
      <w:pPr>
        <w:pStyle w:val="Ttulo1"/>
        <w:numPr>
          <w:ilvl w:val="0"/>
          <w:numId w:val="0"/>
        </w:numPr>
        <w:spacing w:before="0"/>
        <w:ind w:left="426" w:hanging="360"/>
        <w:jc w:val="center"/>
      </w:pPr>
      <w:bookmarkStart w:id="13" w:name="_Toc534213678"/>
      <w:bookmarkStart w:id="14" w:name="_Toc49723553"/>
      <w:r>
        <w:t>LISTA DE TABLAS</w:t>
      </w:r>
      <w:bookmarkEnd w:id="13"/>
      <w:bookmarkEnd w:id="14"/>
    </w:p>
    <w:p w14:paraId="3E0EADF9" w14:textId="6528DC2B" w:rsidR="00350E23" w:rsidRPr="0046600E" w:rsidRDefault="00350E23" w:rsidP="0046600E">
      <w:pPr>
        <w:spacing w:after="0" w:line="480" w:lineRule="auto"/>
        <w:jc w:val="both"/>
        <w:rPr>
          <w:rFonts w:ascii="Times New Roman" w:hAnsi="Times New Roman" w:cs="Times New Roman"/>
          <w:sz w:val="24"/>
          <w:szCs w:val="24"/>
        </w:rPr>
      </w:pPr>
    </w:p>
    <w:p w14:paraId="57177A5A" w14:textId="75660EB7" w:rsidR="008939BC" w:rsidRPr="003804EF" w:rsidRDefault="008939BC" w:rsidP="0046600E">
      <w:pPr>
        <w:spacing w:after="0" w:line="480" w:lineRule="auto"/>
        <w:jc w:val="both"/>
        <w:rPr>
          <w:rFonts w:ascii="Times New Roman" w:hAnsi="Times New Roman" w:cs="Times New Roman"/>
          <w:sz w:val="24"/>
          <w:szCs w:val="24"/>
        </w:rPr>
      </w:pPr>
    </w:p>
    <w:p w14:paraId="7FA841EA" w14:textId="2DF2C4CF" w:rsidR="0046600E" w:rsidRPr="003804EF" w:rsidRDefault="0046600E" w:rsidP="0046600E">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r w:rsidRPr="003804EF">
        <w:rPr>
          <w:rFonts w:ascii="Times New Roman" w:hAnsi="Times New Roman" w:cs="Times New Roman"/>
          <w:sz w:val="24"/>
          <w:szCs w:val="24"/>
        </w:rPr>
        <w:fldChar w:fldCharType="begin"/>
      </w:r>
      <w:r w:rsidRPr="003804EF">
        <w:rPr>
          <w:rFonts w:ascii="Times New Roman" w:hAnsi="Times New Roman" w:cs="Times New Roman"/>
          <w:sz w:val="24"/>
          <w:szCs w:val="24"/>
        </w:rPr>
        <w:instrText xml:space="preserve"> TOC \h \z \c "Tabla" </w:instrText>
      </w:r>
      <w:r w:rsidRPr="003804EF">
        <w:rPr>
          <w:rFonts w:ascii="Times New Roman" w:hAnsi="Times New Roman" w:cs="Times New Roman"/>
          <w:sz w:val="24"/>
          <w:szCs w:val="24"/>
        </w:rPr>
        <w:fldChar w:fldCharType="separate"/>
      </w:r>
      <w:hyperlink w:anchor="_Toc49680911" w:history="1">
        <w:r w:rsidRPr="003804EF">
          <w:rPr>
            <w:rStyle w:val="Hipervnculo"/>
            <w:rFonts w:ascii="Times New Roman" w:hAnsi="Times New Roman" w:cs="Times New Roman"/>
            <w:noProof/>
            <w:sz w:val="24"/>
            <w:szCs w:val="24"/>
          </w:rPr>
          <w:t>Tabla 1. Comparación de demanda bioquímica de oxígeno con los ECA D1-D2 (D.S 004-2017) MINAM</w:t>
        </w:r>
        <w:r w:rsidRPr="003804EF">
          <w:rPr>
            <w:rFonts w:ascii="Times New Roman" w:hAnsi="Times New Roman" w:cs="Times New Roman"/>
            <w:noProof/>
            <w:webHidden/>
            <w:sz w:val="24"/>
            <w:szCs w:val="24"/>
          </w:rPr>
          <w:tab/>
        </w:r>
        <w:r w:rsidRPr="003804EF">
          <w:rPr>
            <w:rFonts w:ascii="Times New Roman" w:hAnsi="Times New Roman" w:cs="Times New Roman"/>
            <w:noProof/>
            <w:webHidden/>
            <w:sz w:val="24"/>
            <w:szCs w:val="24"/>
          </w:rPr>
          <w:fldChar w:fldCharType="begin"/>
        </w:r>
        <w:r w:rsidRPr="003804EF">
          <w:rPr>
            <w:rFonts w:ascii="Times New Roman" w:hAnsi="Times New Roman" w:cs="Times New Roman"/>
            <w:noProof/>
            <w:webHidden/>
            <w:sz w:val="24"/>
            <w:szCs w:val="24"/>
          </w:rPr>
          <w:instrText xml:space="preserve"> PAGEREF _Toc49680911 \h </w:instrText>
        </w:r>
        <w:r w:rsidRPr="003804EF">
          <w:rPr>
            <w:rFonts w:ascii="Times New Roman" w:hAnsi="Times New Roman" w:cs="Times New Roman"/>
            <w:noProof/>
            <w:webHidden/>
            <w:sz w:val="24"/>
            <w:szCs w:val="24"/>
          </w:rPr>
        </w:r>
        <w:r w:rsidRPr="003804EF">
          <w:rPr>
            <w:rFonts w:ascii="Times New Roman" w:hAnsi="Times New Roman" w:cs="Times New Roman"/>
            <w:noProof/>
            <w:webHidden/>
            <w:sz w:val="24"/>
            <w:szCs w:val="24"/>
          </w:rPr>
          <w:fldChar w:fldCharType="separate"/>
        </w:r>
        <w:r w:rsidRPr="003804EF">
          <w:rPr>
            <w:rFonts w:ascii="Times New Roman" w:hAnsi="Times New Roman" w:cs="Times New Roman"/>
            <w:noProof/>
            <w:webHidden/>
            <w:sz w:val="24"/>
            <w:szCs w:val="24"/>
          </w:rPr>
          <w:t>33</w:t>
        </w:r>
        <w:r w:rsidRPr="003804EF">
          <w:rPr>
            <w:rFonts w:ascii="Times New Roman" w:hAnsi="Times New Roman" w:cs="Times New Roman"/>
            <w:noProof/>
            <w:webHidden/>
            <w:sz w:val="24"/>
            <w:szCs w:val="24"/>
          </w:rPr>
          <w:fldChar w:fldCharType="end"/>
        </w:r>
      </w:hyperlink>
    </w:p>
    <w:p w14:paraId="74F5A25E" w14:textId="1504D0BF" w:rsidR="0046600E" w:rsidRPr="003804EF" w:rsidRDefault="00FD68D5" w:rsidP="0046600E">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680912" w:history="1">
        <w:r w:rsidR="0046600E" w:rsidRPr="003804EF">
          <w:rPr>
            <w:rStyle w:val="Hipervnculo"/>
            <w:rFonts w:ascii="Times New Roman" w:hAnsi="Times New Roman" w:cs="Times New Roman"/>
            <w:noProof/>
            <w:sz w:val="24"/>
            <w:szCs w:val="24"/>
          </w:rPr>
          <w:t>Tabla 2. Comparación de demanda química de oxígeno con los ECA D1-D2 (D.S 004-2017) MINAM</w:t>
        </w:r>
        <w:r w:rsidR="0046600E" w:rsidRPr="003804EF">
          <w:rPr>
            <w:rFonts w:ascii="Times New Roman" w:hAnsi="Times New Roman" w:cs="Times New Roman"/>
            <w:noProof/>
            <w:webHidden/>
            <w:sz w:val="24"/>
            <w:szCs w:val="24"/>
          </w:rPr>
          <w:tab/>
        </w:r>
        <w:r w:rsidR="0046600E" w:rsidRPr="003804EF">
          <w:rPr>
            <w:rFonts w:ascii="Times New Roman" w:hAnsi="Times New Roman" w:cs="Times New Roman"/>
            <w:noProof/>
            <w:webHidden/>
            <w:sz w:val="24"/>
            <w:szCs w:val="24"/>
          </w:rPr>
          <w:fldChar w:fldCharType="begin"/>
        </w:r>
        <w:r w:rsidR="0046600E" w:rsidRPr="003804EF">
          <w:rPr>
            <w:rFonts w:ascii="Times New Roman" w:hAnsi="Times New Roman" w:cs="Times New Roman"/>
            <w:noProof/>
            <w:webHidden/>
            <w:sz w:val="24"/>
            <w:szCs w:val="24"/>
          </w:rPr>
          <w:instrText xml:space="preserve"> PAGEREF _Toc49680912 \h </w:instrText>
        </w:r>
        <w:r w:rsidR="0046600E" w:rsidRPr="003804EF">
          <w:rPr>
            <w:rFonts w:ascii="Times New Roman" w:hAnsi="Times New Roman" w:cs="Times New Roman"/>
            <w:noProof/>
            <w:webHidden/>
            <w:sz w:val="24"/>
            <w:szCs w:val="24"/>
          </w:rPr>
        </w:r>
        <w:r w:rsidR="0046600E" w:rsidRPr="003804EF">
          <w:rPr>
            <w:rFonts w:ascii="Times New Roman" w:hAnsi="Times New Roman" w:cs="Times New Roman"/>
            <w:noProof/>
            <w:webHidden/>
            <w:sz w:val="24"/>
            <w:szCs w:val="24"/>
          </w:rPr>
          <w:fldChar w:fldCharType="separate"/>
        </w:r>
        <w:r w:rsidR="0046600E" w:rsidRPr="003804EF">
          <w:rPr>
            <w:rFonts w:ascii="Times New Roman" w:hAnsi="Times New Roman" w:cs="Times New Roman"/>
            <w:noProof/>
            <w:webHidden/>
            <w:sz w:val="24"/>
            <w:szCs w:val="24"/>
          </w:rPr>
          <w:t>35</w:t>
        </w:r>
        <w:r w:rsidR="0046600E" w:rsidRPr="003804EF">
          <w:rPr>
            <w:rFonts w:ascii="Times New Roman" w:hAnsi="Times New Roman" w:cs="Times New Roman"/>
            <w:noProof/>
            <w:webHidden/>
            <w:sz w:val="24"/>
            <w:szCs w:val="24"/>
          </w:rPr>
          <w:fldChar w:fldCharType="end"/>
        </w:r>
      </w:hyperlink>
    </w:p>
    <w:p w14:paraId="0E62F3CD" w14:textId="192680BA" w:rsidR="0046600E" w:rsidRPr="003804EF" w:rsidRDefault="00FD68D5" w:rsidP="0046600E">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680913" w:history="1">
        <w:r w:rsidR="0046600E" w:rsidRPr="003804EF">
          <w:rPr>
            <w:rStyle w:val="Hipervnculo"/>
            <w:rFonts w:ascii="Times New Roman" w:hAnsi="Times New Roman" w:cs="Times New Roman"/>
            <w:noProof/>
            <w:sz w:val="24"/>
            <w:szCs w:val="24"/>
          </w:rPr>
          <w:t>Tabla 3. Comparación de aceites y grasas con los ECA D1-D2 (D.S 004-2017) MINAM</w:t>
        </w:r>
        <w:r w:rsidR="0046600E" w:rsidRPr="003804EF">
          <w:rPr>
            <w:rFonts w:ascii="Times New Roman" w:hAnsi="Times New Roman" w:cs="Times New Roman"/>
            <w:noProof/>
            <w:webHidden/>
            <w:sz w:val="24"/>
            <w:szCs w:val="24"/>
          </w:rPr>
          <w:tab/>
        </w:r>
        <w:r w:rsidR="0046600E" w:rsidRPr="003804EF">
          <w:rPr>
            <w:rFonts w:ascii="Times New Roman" w:hAnsi="Times New Roman" w:cs="Times New Roman"/>
            <w:noProof/>
            <w:webHidden/>
            <w:sz w:val="24"/>
            <w:szCs w:val="24"/>
          </w:rPr>
          <w:fldChar w:fldCharType="begin"/>
        </w:r>
        <w:r w:rsidR="0046600E" w:rsidRPr="003804EF">
          <w:rPr>
            <w:rFonts w:ascii="Times New Roman" w:hAnsi="Times New Roman" w:cs="Times New Roman"/>
            <w:noProof/>
            <w:webHidden/>
            <w:sz w:val="24"/>
            <w:szCs w:val="24"/>
          </w:rPr>
          <w:instrText xml:space="preserve"> PAGEREF _Toc49680913 \h </w:instrText>
        </w:r>
        <w:r w:rsidR="0046600E" w:rsidRPr="003804EF">
          <w:rPr>
            <w:rFonts w:ascii="Times New Roman" w:hAnsi="Times New Roman" w:cs="Times New Roman"/>
            <w:noProof/>
            <w:webHidden/>
            <w:sz w:val="24"/>
            <w:szCs w:val="24"/>
          </w:rPr>
        </w:r>
        <w:r w:rsidR="0046600E" w:rsidRPr="003804EF">
          <w:rPr>
            <w:rFonts w:ascii="Times New Roman" w:hAnsi="Times New Roman" w:cs="Times New Roman"/>
            <w:noProof/>
            <w:webHidden/>
            <w:sz w:val="24"/>
            <w:szCs w:val="24"/>
          </w:rPr>
          <w:fldChar w:fldCharType="separate"/>
        </w:r>
        <w:r w:rsidR="0046600E" w:rsidRPr="003804EF">
          <w:rPr>
            <w:rFonts w:ascii="Times New Roman" w:hAnsi="Times New Roman" w:cs="Times New Roman"/>
            <w:noProof/>
            <w:webHidden/>
            <w:sz w:val="24"/>
            <w:szCs w:val="24"/>
          </w:rPr>
          <w:t>37</w:t>
        </w:r>
        <w:r w:rsidR="0046600E" w:rsidRPr="003804EF">
          <w:rPr>
            <w:rFonts w:ascii="Times New Roman" w:hAnsi="Times New Roman" w:cs="Times New Roman"/>
            <w:noProof/>
            <w:webHidden/>
            <w:sz w:val="24"/>
            <w:szCs w:val="24"/>
          </w:rPr>
          <w:fldChar w:fldCharType="end"/>
        </w:r>
      </w:hyperlink>
    </w:p>
    <w:p w14:paraId="052FB87F" w14:textId="15283210" w:rsidR="0046600E" w:rsidRPr="003804EF" w:rsidRDefault="00FD68D5" w:rsidP="0046600E">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680914" w:history="1">
        <w:r w:rsidR="0046600E" w:rsidRPr="003804EF">
          <w:rPr>
            <w:rStyle w:val="Hipervnculo"/>
            <w:rFonts w:ascii="Times New Roman" w:hAnsi="Times New Roman" w:cs="Times New Roman"/>
            <w:noProof/>
            <w:sz w:val="24"/>
            <w:szCs w:val="24"/>
          </w:rPr>
          <w:t>Tabla 4. Comparación de coliformes termotolerantes con los ECA D1-D2 (D.S 004-2017) MINAM</w:t>
        </w:r>
        <w:r w:rsidR="0046600E" w:rsidRPr="003804EF">
          <w:rPr>
            <w:rFonts w:ascii="Times New Roman" w:hAnsi="Times New Roman" w:cs="Times New Roman"/>
            <w:noProof/>
            <w:webHidden/>
            <w:sz w:val="24"/>
            <w:szCs w:val="24"/>
          </w:rPr>
          <w:tab/>
        </w:r>
        <w:r w:rsidR="0046600E" w:rsidRPr="003804EF">
          <w:rPr>
            <w:rFonts w:ascii="Times New Roman" w:hAnsi="Times New Roman" w:cs="Times New Roman"/>
            <w:noProof/>
            <w:webHidden/>
            <w:sz w:val="24"/>
            <w:szCs w:val="24"/>
          </w:rPr>
          <w:fldChar w:fldCharType="begin"/>
        </w:r>
        <w:r w:rsidR="0046600E" w:rsidRPr="003804EF">
          <w:rPr>
            <w:rFonts w:ascii="Times New Roman" w:hAnsi="Times New Roman" w:cs="Times New Roman"/>
            <w:noProof/>
            <w:webHidden/>
            <w:sz w:val="24"/>
            <w:szCs w:val="24"/>
          </w:rPr>
          <w:instrText xml:space="preserve"> PAGEREF _Toc49680914 \h </w:instrText>
        </w:r>
        <w:r w:rsidR="0046600E" w:rsidRPr="003804EF">
          <w:rPr>
            <w:rFonts w:ascii="Times New Roman" w:hAnsi="Times New Roman" w:cs="Times New Roman"/>
            <w:noProof/>
            <w:webHidden/>
            <w:sz w:val="24"/>
            <w:szCs w:val="24"/>
          </w:rPr>
        </w:r>
        <w:r w:rsidR="0046600E" w:rsidRPr="003804EF">
          <w:rPr>
            <w:rFonts w:ascii="Times New Roman" w:hAnsi="Times New Roman" w:cs="Times New Roman"/>
            <w:noProof/>
            <w:webHidden/>
            <w:sz w:val="24"/>
            <w:szCs w:val="24"/>
          </w:rPr>
          <w:fldChar w:fldCharType="separate"/>
        </w:r>
        <w:r w:rsidR="0046600E" w:rsidRPr="003804EF">
          <w:rPr>
            <w:rFonts w:ascii="Times New Roman" w:hAnsi="Times New Roman" w:cs="Times New Roman"/>
            <w:noProof/>
            <w:webHidden/>
            <w:sz w:val="24"/>
            <w:szCs w:val="24"/>
          </w:rPr>
          <w:t>39</w:t>
        </w:r>
        <w:r w:rsidR="0046600E" w:rsidRPr="003804EF">
          <w:rPr>
            <w:rFonts w:ascii="Times New Roman" w:hAnsi="Times New Roman" w:cs="Times New Roman"/>
            <w:noProof/>
            <w:webHidden/>
            <w:sz w:val="24"/>
            <w:szCs w:val="24"/>
          </w:rPr>
          <w:fldChar w:fldCharType="end"/>
        </w:r>
      </w:hyperlink>
    </w:p>
    <w:p w14:paraId="12C59C62" w14:textId="7780561C" w:rsidR="0046600E" w:rsidRPr="003804EF" w:rsidRDefault="00FD68D5" w:rsidP="0046600E">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680915" w:history="1">
        <w:r w:rsidR="0046600E" w:rsidRPr="003804EF">
          <w:rPr>
            <w:rStyle w:val="Hipervnculo"/>
            <w:rFonts w:ascii="Times New Roman" w:hAnsi="Times New Roman" w:cs="Times New Roman"/>
            <w:noProof/>
            <w:sz w:val="24"/>
            <w:szCs w:val="24"/>
          </w:rPr>
          <w:t>Tabla 5. Prueba T de Estadísticas de muestras relacionadas-parámetros orgánicos y biológicos del río Chonta.</w:t>
        </w:r>
        <w:r w:rsidR="0046600E" w:rsidRPr="003804EF">
          <w:rPr>
            <w:rFonts w:ascii="Times New Roman" w:hAnsi="Times New Roman" w:cs="Times New Roman"/>
            <w:noProof/>
            <w:webHidden/>
            <w:sz w:val="24"/>
            <w:szCs w:val="24"/>
          </w:rPr>
          <w:tab/>
        </w:r>
        <w:r w:rsidR="0046600E" w:rsidRPr="003804EF">
          <w:rPr>
            <w:rFonts w:ascii="Times New Roman" w:hAnsi="Times New Roman" w:cs="Times New Roman"/>
            <w:noProof/>
            <w:webHidden/>
            <w:sz w:val="24"/>
            <w:szCs w:val="24"/>
          </w:rPr>
          <w:fldChar w:fldCharType="begin"/>
        </w:r>
        <w:r w:rsidR="0046600E" w:rsidRPr="003804EF">
          <w:rPr>
            <w:rFonts w:ascii="Times New Roman" w:hAnsi="Times New Roman" w:cs="Times New Roman"/>
            <w:noProof/>
            <w:webHidden/>
            <w:sz w:val="24"/>
            <w:szCs w:val="24"/>
          </w:rPr>
          <w:instrText xml:space="preserve"> PAGEREF _Toc49680915 \h </w:instrText>
        </w:r>
        <w:r w:rsidR="0046600E" w:rsidRPr="003804EF">
          <w:rPr>
            <w:rFonts w:ascii="Times New Roman" w:hAnsi="Times New Roman" w:cs="Times New Roman"/>
            <w:noProof/>
            <w:webHidden/>
            <w:sz w:val="24"/>
            <w:szCs w:val="24"/>
          </w:rPr>
        </w:r>
        <w:r w:rsidR="0046600E" w:rsidRPr="003804EF">
          <w:rPr>
            <w:rFonts w:ascii="Times New Roman" w:hAnsi="Times New Roman" w:cs="Times New Roman"/>
            <w:noProof/>
            <w:webHidden/>
            <w:sz w:val="24"/>
            <w:szCs w:val="24"/>
          </w:rPr>
          <w:fldChar w:fldCharType="separate"/>
        </w:r>
        <w:r w:rsidR="0046600E" w:rsidRPr="003804EF">
          <w:rPr>
            <w:rFonts w:ascii="Times New Roman" w:hAnsi="Times New Roman" w:cs="Times New Roman"/>
            <w:noProof/>
            <w:webHidden/>
            <w:sz w:val="24"/>
            <w:szCs w:val="24"/>
          </w:rPr>
          <w:t>42</w:t>
        </w:r>
        <w:r w:rsidR="0046600E" w:rsidRPr="003804EF">
          <w:rPr>
            <w:rFonts w:ascii="Times New Roman" w:hAnsi="Times New Roman" w:cs="Times New Roman"/>
            <w:noProof/>
            <w:webHidden/>
            <w:sz w:val="24"/>
            <w:szCs w:val="24"/>
          </w:rPr>
          <w:fldChar w:fldCharType="end"/>
        </w:r>
      </w:hyperlink>
    </w:p>
    <w:p w14:paraId="420D1093" w14:textId="1CFCCCEA" w:rsidR="0046600E" w:rsidRPr="003804EF" w:rsidRDefault="00FD68D5" w:rsidP="0046600E">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680916" w:history="1">
        <w:r w:rsidR="0046600E" w:rsidRPr="003804EF">
          <w:rPr>
            <w:rStyle w:val="Hipervnculo"/>
            <w:rFonts w:ascii="Times New Roman" w:hAnsi="Times New Roman" w:cs="Times New Roman"/>
            <w:noProof/>
            <w:sz w:val="24"/>
            <w:szCs w:val="24"/>
          </w:rPr>
          <w:t>Tabla 6. Prueba de muestras emparejadas - parámetros orgánicos y biológicos del río Chonta (grado de significancia)</w:t>
        </w:r>
        <w:r w:rsidR="0046600E" w:rsidRPr="003804EF">
          <w:rPr>
            <w:rFonts w:ascii="Times New Roman" w:hAnsi="Times New Roman" w:cs="Times New Roman"/>
            <w:noProof/>
            <w:webHidden/>
            <w:sz w:val="24"/>
            <w:szCs w:val="24"/>
          </w:rPr>
          <w:tab/>
        </w:r>
        <w:r w:rsidR="0046600E" w:rsidRPr="003804EF">
          <w:rPr>
            <w:rFonts w:ascii="Times New Roman" w:hAnsi="Times New Roman" w:cs="Times New Roman"/>
            <w:noProof/>
            <w:webHidden/>
            <w:sz w:val="24"/>
            <w:szCs w:val="24"/>
          </w:rPr>
          <w:fldChar w:fldCharType="begin"/>
        </w:r>
        <w:r w:rsidR="0046600E" w:rsidRPr="003804EF">
          <w:rPr>
            <w:rFonts w:ascii="Times New Roman" w:hAnsi="Times New Roman" w:cs="Times New Roman"/>
            <w:noProof/>
            <w:webHidden/>
            <w:sz w:val="24"/>
            <w:szCs w:val="24"/>
          </w:rPr>
          <w:instrText xml:space="preserve"> PAGEREF _Toc49680916 \h </w:instrText>
        </w:r>
        <w:r w:rsidR="0046600E" w:rsidRPr="003804EF">
          <w:rPr>
            <w:rFonts w:ascii="Times New Roman" w:hAnsi="Times New Roman" w:cs="Times New Roman"/>
            <w:noProof/>
            <w:webHidden/>
            <w:sz w:val="24"/>
            <w:szCs w:val="24"/>
          </w:rPr>
        </w:r>
        <w:r w:rsidR="0046600E" w:rsidRPr="003804EF">
          <w:rPr>
            <w:rFonts w:ascii="Times New Roman" w:hAnsi="Times New Roman" w:cs="Times New Roman"/>
            <w:noProof/>
            <w:webHidden/>
            <w:sz w:val="24"/>
            <w:szCs w:val="24"/>
          </w:rPr>
          <w:fldChar w:fldCharType="separate"/>
        </w:r>
        <w:r w:rsidR="0046600E" w:rsidRPr="003804EF">
          <w:rPr>
            <w:rFonts w:ascii="Times New Roman" w:hAnsi="Times New Roman" w:cs="Times New Roman"/>
            <w:noProof/>
            <w:webHidden/>
            <w:sz w:val="24"/>
            <w:szCs w:val="24"/>
          </w:rPr>
          <w:t>43</w:t>
        </w:r>
        <w:r w:rsidR="0046600E" w:rsidRPr="003804EF">
          <w:rPr>
            <w:rFonts w:ascii="Times New Roman" w:hAnsi="Times New Roman" w:cs="Times New Roman"/>
            <w:noProof/>
            <w:webHidden/>
            <w:sz w:val="24"/>
            <w:szCs w:val="24"/>
          </w:rPr>
          <w:fldChar w:fldCharType="end"/>
        </w:r>
      </w:hyperlink>
    </w:p>
    <w:p w14:paraId="674F7DE3" w14:textId="34233330" w:rsidR="008939BC" w:rsidRPr="003804EF" w:rsidRDefault="0046600E" w:rsidP="0046600E">
      <w:pPr>
        <w:spacing w:after="0" w:line="480" w:lineRule="auto"/>
        <w:jc w:val="both"/>
        <w:rPr>
          <w:rFonts w:ascii="Times New Roman" w:hAnsi="Times New Roman" w:cs="Times New Roman"/>
          <w:sz w:val="24"/>
          <w:szCs w:val="24"/>
        </w:rPr>
      </w:pPr>
      <w:r w:rsidRPr="003804EF">
        <w:rPr>
          <w:rFonts w:ascii="Times New Roman" w:hAnsi="Times New Roman" w:cs="Times New Roman"/>
          <w:sz w:val="24"/>
          <w:szCs w:val="24"/>
        </w:rPr>
        <w:fldChar w:fldCharType="end"/>
      </w:r>
    </w:p>
    <w:p w14:paraId="36A2442B" w14:textId="01644186" w:rsidR="008939BC" w:rsidRPr="003804EF" w:rsidRDefault="008939BC" w:rsidP="00E956FA">
      <w:pPr>
        <w:spacing w:after="0" w:line="480" w:lineRule="auto"/>
        <w:jc w:val="both"/>
        <w:rPr>
          <w:rFonts w:ascii="Times New Roman" w:hAnsi="Times New Roman" w:cs="Times New Roman"/>
          <w:sz w:val="24"/>
          <w:szCs w:val="24"/>
        </w:rPr>
      </w:pPr>
    </w:p>
    <w:p w14:paraId="7E325A5D" w14:textId="17CAE5D8" w:rsidR="008939BC" w:rsidRPr="003804EF" w:rsidRDefault="008939BC" w:rsidP="00E956FA">
      <w:pPr>
        <w:spacing w:after="0" w:line="480" w:lineRule="auto"/>
        <w:jc w:val="both"/>
        <w:rPr>
          <w:rFonts w:ascii="Times New Roman" w:hAnsi="Times New Roman" w:cs="Times New Roman"/>
          <w:sz w:val="24"/>
          <w:szCs w:val="24"/>
        </w:rPr>
      </w:pPr>
    </w:p>
    <w:p w14:paraId="5DE04EDB" w14:textId="714228F2" w:rsidR="008939BC" w:rsidRPr="003804EF" w:rsidRDefault="008939BC" w:rsidP="00E956FA">
      <w:pPr>
        <w:spacing w:after="0" w:line="480" w:lineRule="auto"/>
        <w:jc w:val="both"/>
        <w:rPr>
          <w:rFonts w:ascii="Times New Roman" w:hAnsi="Times New Roman" w:cs="Times New Roman"/>
          <w:sz w:val="24"/>
          <w:szCs w:val="24"/>
        </w:rPr>
      </w:pPr>
    </w:p>
    <w:p w14:paraId="1229B2CB" w14:textId="4F61BBD7" w:rsidR="008939BC" w:rsidRPr="003804EF" w:rsidRDefault="008939BC" w:rsidP="00E956FA">
      <w:pPr>
        <w:spacing w:after="0" w:line="480" w:lineRule="auto"/>
        <w:jc w:val="both"/>
        <w:rPr>
          <w:rFonts w:ascii="Times New Roman" w:hAnsi="Times New Roman" w:cs="Times New Roman"/>
          <w:sz w:val="24"/>
          <w:szCs w:val="24"/>
        </w:rPr>
      </w:pPr>
    </w:p>
    <w:p w14:paraId="5315A3FF" w14:textId="49042BE1" w:rsidR="00EA19C7" w:rsidRDefault="00EA19C7" w:rsidP="00EA19C7">
      <w:pPr>
        <w:spacing w:after="0" w:line="480" w:lineRule="auto"/>
        <w:jc w:val="both"/>
        <w:rPr>
          <w:rFonts w:ascii="Times New Roman" w:hAnsi="Times New Roman" w:cs="Times New Roman"/>
          <w:sz w:val="24"/>
          <w:szCs w:val="24"/>
        </w:rPr>
      </w:pPr>
    </w:p>
    <w:p w14:paraId="52906820" w14:textId="627A0D4B" w:rsidR="00EA19C7" w:rsidRDefault="00EA19C7" w:rsidP="00EA19C7">
      <w:pPr>
        <w:spacing w:after="0" w:line="480" w:lineRule="auto"/>
        <w:jc w:val="both"/>
        <w:rPr>
          <w:rFonts w:ascii="Times New Roman" w:hAnsi="Times New Roman" w:cs="Times New Roman"/>
          <w:sz w:val="24"/>
          <w:szCs w:val="24"/>
        </w:rPr>
      </w:pPr>
    </w:p>
    <w:p w14:paraId="7F5CD82D" w14:textId="77777777" w:rsidR="00260E3A" w:rsidRPr="00EA19C7" w:rsidRDefault="00260E3A" w:rsidP="00EA19C7">
      <w:pPr>
        <w:spacing w:after="0" w:line="480" w:lineRule="auto"/>
        <w:jc w:val="both"/>
        <w:rPr>
          <w:rFonts w:ascii="Times New Roman" w:hAnsi="Times New Roman" w:cs="Times New Roman"/>
          <w:sz w:val="24"/>
          <w:szCs w:val="24"/>
        </w:rPr>
      </w:pPr>
    </w:p>
    <w:p w14:paraId="03CAB8C2" w14:textId="08705772" w:rsidR="00350E23" w:rsidRDefault="00D242BA" w:rsidP="00EA19C7">
      <w:pPr>
        <w:pStyle w:val="Ttulo1"/>
        <w:numPr>
          <w:ilvl w:val="0"/>
          <w:numId w:val="0"/>
        </w:numPr>
        <w:spacing w:before="0" w:line="360" w:lineRule="auto"/>
        <w:ind w:left="426" w:hanging="360"/>
        <w:jc w:val="center"/>
      </w:pPr>
      <w:bookmarkStart w:id="15" w:name="_Toc534213680"/>
      <w:bookmarkStart w:id="16" w:name="_Toc49723554"/>
      <w:r>
        <w:t>LISTA DE FIGURAS</w:t>
      </w:r>
      <w:bookmarkEnd w:id="15"/>
      <w:bookmarkEnd w:id="16"/>
    </w:p>
    <w:p w14:paraId="58D754FA" w14:textId="77777777" w:rsidR="00EA19C7" w:rsidRPr="0046600E" w:rsidRDefault="00EA19C7" w:rsidP="0046600E">
      <w:pPr>
        <w:spacing w:line="480" w:lineRule="auto"/>
        <w:rPr>
          <w:rFonts w:ascii="Times New Roman" w:hAnsi="Times New Roman" w:cs="Times New Roman"/>
          <w:sz w:val="24"/>
          <w:szCs w:val="24"/>
        </w:rPr>
      </w:pPr>
    </w:p>
    <w:bookmarkStart w:id="17" w:name="_Toc534213681"/>
    <w:p w14:paraId="4014B2DF" w14:textId="2F879C35" w:rsidR="003804EF" w:rsidRPr="003804EF" w:rsidRDefault="003804EF" w:rsidP="003804EF">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"Figura" </w:instrText>
      </w:r>
      <w:r>
        <w:rPr>
          <w:rFonts w:ascii="Times New Roman" w:hAnsi="Times New Roman" w:cs="Times New Roman"/>
          <w:sz w:val="24"/>
          <w:szCs w:val="24"/>
        </w:rPr>
        <w:fldChar w:fldCharType="separate"/>
      </w:r>
      <w:hyperlink w:anchor="_Toc49723608" w:history="1">
        <w:r w:rsidRPr="003804EF">
          <w:rPr>
            <w:rStyle w:val="Hipervnculo"/>
            <w:rFonts w:ascii="Times New Roman" w:hAnsi="Times New Roman" w:cs="Times New Roman"/>
            <w:noProof/>
            <w:sz w:val="24"/>
            <w:szCs w:val="24"/>
          </w:rPr>
          <w:t>Figura 1. Comparación de demanda bioquímica de oxígeno con los ECA D1-D2 (D.S 004-2017) MINAM</w:t>
        </w:r>
        <w:r w:rsidRPr="003804EF">
          <w:rPr>
            <w:rFonts w:ascii="Times New Roman" w:hAnsi="Times New Roman" w:cs="Times New Roman"/>
            <w:noProof/>
            <w:webHidden/>
            <w:sz w:val="24"/>
            <w:szCs w:val="24"/>
          </w:rPr>
          <w:tab/>
        </w:r>
        <w:r w:rsidRPr="003804EF">
          <w:rPr>
            <w:rFonts w:ascii="Times New Roman" w:hAnsi="Times New Roman" w:cs="Times New Roman"/>
            <w:noProof/>
            <w:webHidden/>
            <w:sz w:val="24"/>
            <w:szCs w:val="24"/>
          </w:rPr>
          <w:fldChar w:fldCharType="begin"/>
        </w:r>
        <w:r w:rsidRPr="003804EF">
          <w:rPr>
            <w:rFonts w:ascii="Times New Roman" w:hAnsi="Times New Roman" w:cs="Times New Roman"/>
            <w:noProof/>
            <w:webHidden/>
            <w:sz w:val="24"/>
            <w:szCs w:val="24"/>
          </w:rPr>
          <w:instrText xml:space="preserve"> PAGEREF _Toc49723608 \h </w:instrText>
        </w:r>
        <w:r w:rsidRPr="003804EF">
          <w:rPr>
            <w:rFonts w:ascii="Times New Roman" w:hAnsi="Times New Roman" w:cs="Times New Roman"/>
            <w:noProof/>
            <w:webHidden/>
            <w:sz w:val="24"/>
            <w:szCs w:val="24"/>
          </w:rPr>
        </w:r>
        <w:r w:rsidRPr="003804EF">
          <w:rPr>
            <w:rFonts w:ascii="Times New Roman" w:hAnsi="Times New Roman" w:cs="Times New Roman"/>
            <w:noProof/>
            <w:webHidden/>
            <w:sz w:val="24"/>
            <w:szCs w:val="24"/>
          </w:rPr>
          <w:fldChar w:fldCharType="separate"/>
        </w:r>
        <w:r w:rsidRPr="003804EF">
          <w:rPr>
            <w:rFonts w:ascii="Times New Roman" w:hAnsi="Times New Roman" w:cs="Times New Roman"/>
            <w:noProof/>
            <w:webHidden/>
            <w:sz w:val="24"/>
            <w:szCs w:val="24"/>
          </w:rPr>
          <w:t>34</w:t>
        </w:r>
        <w:r w:rsidRPr="003804EF">
          <w:rPr>
            <w:rFonts w:ascii="Times New Roman" w:hAnsi="Times New Roman" w:cs="Times New Roman"/>
            <w:noProof/>
            <w:webHidden/>
            <w:sz w:val="24"/>
            <w:szCs w:val="24"/>
          </w:rPr>
          <w:fldChar w:fldCharType="end"/>
        </w:r>
      </w:hyperlink>
    </w:p>
    <w:p w14:paraId="751EE4F5" w14:textId="17CD15D7" w:rsidR="003804EF" w:rsidRPr="003804EF" w:rsidRDefault="00FD68D5" w:rsidP="003804EF">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723609" w:history="1">
        <w:r w:rsidR="003804EF" w:rsidRPr="003804EF">
          <w:rPr>
            <w:rStyle w:val="Hipervnculo"/>
            <w:rFonts w:ascii="Times New Roman" w:hAnsi="Times New Roman" w:cs="Times New Roman"/>
            <w:noProof/>
            <w:sz w:val="24"/>
            <w:szCs w:val="24"/>
          </w:rPr>
          <w:t>Figura 2. Comparación de demanda química de oxígeno con los ECA D1-D2 (D.S 004-2017) MINAM</w:t>
        </w:r>
        <w:r w:rsidR="003804EF" w:rsidRPr="003804EF">
          <w:rPr>
            <w:rFonts w:ascii="Times New Roman" w:hAnsi="Times New Roman" w:cs="Times New Roman"/>
            <w:noProof/>
            <w:webHidden/>
            <w:sz w:val="24"/>
            <w:szCs w:val="24"/>
          </w:rPr>
          <w:tab/>
        </w:r>
        <w:r w:rsidR="003804EF" w:rsidRPr="003804EF">
          <w:rPr>
            <w:rFonts w:ascii="Times New Roman" w:hAnsi="Times New Roman" w:cs="Times New Roman"/>
            <w:noProof/>
            <w:webHidden/>
            <w:sz w:val="24"/>
            <w:szCs w:val="24"/>
          </w:rPr>
          <w:fldChar w:fldCharType="begin"/>
        </w:r>
        <w:r w:rsidR="003804EF" w:rsidRPr="003804EF">
          <w:rPr>
            <w:rFonts w:ascii="Times New Roman" w:hAnsi="Times New Roman" w:cs="Times New Roman"/>
            <w:noProof/>
            <w:webHidden/>
            <w:sz w:val="24"/>
            <w:szCs w:val="24"/>
          </w:rPr>
          <w:instrText xml:space="preserve"> PAGEREF _Toc49723609 \h </w:instrText>
        </w:r>
        <w:r w:rsidR="003804EF" w:rsidRPr="003804EF">
          <w:rPr>
            <w:rFonts w:ascii="Times New Roman" w:hAnsi="Times New Roman" w:cs="Times New Roman"/>
            <w:noProof/>
            <w:webHidden/>
            <w:sz w:val="24"/>
            <w:szCs w:val="24"/>
          </w:rPr>
        </w:r>
        <w:r w:rsidR="003804EF" w:rsidRPr="003804EF">
          <w:rPr>
            <w:rFonts w:ascii="Times New Roman" w:hAnsi="Times New Roman" w:cs="Times New Roman"/>
            <w:noProof/>
            <w:webHidden/>
            <w:sz w:val="24"/>
            <w:szCs w:val="24"/>
          </w:rPr>
          <w:fldChar w:fldCharType="separate"/>
        </w:r>
        <w:r w:rsidR="003804EF" w:rsidRPr="003804EF">
          <w:rPr>
            <w:rFonts w:ascii="Times New Roman" w:hAnsi="Times New Roman" w:cs="Times New Roman"/>
            <w:noProof/>
            <w:webHidden/>
            <w:sz w:val="24"/>
            <w:szCs w:val="24"/>
          </w:rPr>
          <w:t>36</w:t>
        </w:r>
        <w:r w:rsidR="003804EF" w:rsidRPr="003804EF">
          <w:rPr>
            <w:rFonts w:ascii="Times New Roman" w:hAnsi="Times New Roman" w:cs="Times New Roman"/>
            <w:noProof/>
            <w:webHidden/>
            <w:sz w:val="24"/>
            <w:szCs w:val="24"/>
          </w:rPr>
          <w:fldChar w:fldCharType="end"/>
        </w:r>
      </w:hyperlink>
    </w:p>
    <w:p w14:paraId="3D4283F0" w14:textId="77005CAA" w:rsidR="003804EF" w:rsidRPr="003804EF" w:rsidRDefault="00FD68D5" w:rsidP="003804EF">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723610" w:history="1">
        <w:r w:rsidR="003804EF" w:rsidRPr="003804EF">
          <w:rPr>
            <w:rStyle w:val="Hipervnculo"/>
            <w:rFonts w:ascii="Times New Roman" w:hAnsi="Times New Roman" w:cs="Times New Roman"/>
            <w:noProof/>
            <w:sz w:val="24"/>
            <w:szCs w:val="24"/>
          </w:rPr>
          <w:t>Figura 3. Comparación de aceites y grasas con los ECA D1-D2 (D.S 004-2017) MINAM</w:t>
        </w:r>
        <w:r w:rsidR="003804EF" w:rsidRPr="003804EF">
          <w:rPr>
            <w:rFonts w:ascii="Times New Roman" w:hAnsi="Times New Roman" w:cs="Times New Roman"/>
            <w:noProof/>
            <w:webHidden/>
            <w:sz w:val="24"/>
            <w:szCs w:val="24"/>
          </w:rPr>
          <w:tab/>
        </w:r>
        <w:r w:rsidR="003804EF" w:rsidRPr="003804EF">
          <w:rPr>
            <w:rFonts w:ascii="Times New Roman" w:hAnsi="Times New Roman" w:cs="Times New Roman"/>
            <w:noProof/>
            <w:webHidden/>
            <w:sz w:val="24"/>
            <w:szCs w:val="24"/>
          </w:rPr>
          <w:fldChar w:fldCharType="begin"/>
        </w:r>
        <w:r w:rsidR="003804EF" w:rsidRPr="003804EF">
          <w:rPr>
            <w:rFonts w:ascii="Times New Roman" w:hAnsi="Times New Roman" w:cs="Times New Roman"/>
            <w:noProof/>
            <w:webHidden/>
            <w:sz w:val="24"/>
            <w:szCs w:val="24"/>
          </w:rPr>
          <w:instrText xml:space="preserve"> PAGEREF _Toc49723610 \h </w:instrText>
        </w:r>
        <w:r w:rsidR="003804EF" w:rsidRPr="003804EF">
          <w:rPr>
            <w:rFonts w:ascii="Times New Roman" w:hAnsi="Times New Roman" w:cs="Times New Roman"/>
            <w:noProof/>
            <w:webHidden/>
            <w:sz w:val="24"/>
            <w:szCs w:val="24"/>
          </w:rPr>
        </w:r>
        <w:r w:rsidR="003804EF" w:rsidRPr="003804EF">
          <w:rPr>
            <w:rFonts w:ascii="Times New Roman" w:hAnsi="Times New Roman" w:cs="Times New Roman"/>
            <w:noProof/>
            <w:webHidden/>
            <w:sz w:val="24"/>
            <w:szCs w:val="24"/>
          </w:rPr>
          <w:fldChar w:fldCharType="separate"/>
        </w:r>
        <w:r w:rsidR="003804EF" w:rsidRPr="003804EF">
          <w:rPr>
            <w:rFonts w:ascii="Times New Roman" w:hAnsi="Times New Roman" w:cs="Times New Roman"/>
            <w:noProof/>
            <w:webHidden/>
            <w:sz w:val="24"/>
            <w:szCs w:val="24"/>
          </w:rPr>
          <w:t>38</w:t>
        </w:r>
        <w:r w:rsidR="003804EF" w:rsidRPr="003804EF">
          <w:rPr>
            <w:rFonts w:ascii="Times New Roman" w:hAnsi="Times New Roman" w:cs="Times New Roman"/>
            <w:noProof/>
            <w:webHidden/>
            <w:sz w:val="24"/>
            <w:szCs w:val="24"/>
          </w:rPr>
          <w:fldChar w:fldCharType="end"/>
        </w:r>
      </w:hyperlink>
    </w:p>
    <w:p w14:paraId="3BCC6E9F" w14:textId="5F188EC2" w:rsidR="003804EF" w:rsidRPr="003804EF" w:rsidRDefault="00FD68D5" w:rsidP="003804EF">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723611" w:history="1">
        <w:r w:rsidR="003804EF" w:rsidRPr="003804EF">
          <w:rPr>
            <w:rStyle w:val="Hipervnculo"/>
            <w:rFonts w:ascii="Times New Roman" w:hAnsi="Times New Roman" w:cs="Times New Roman"/>
            <w:noProof/>
            <w:sz w:val="24"/>
            <w:szCs w:val="24"/>
          </w:rPr>
          <w:t>Figura 4. Comparación de coliformes termotolerantes con los ECA D1-D2 (D.S 004-2017) MINAM</w:t>
        </w:r>
        <w:r w:rsidR="003804EF" w:rsidRPr="003804EF">
          <w:rPr>
            <w:rFonts w:ascii="Times New Roman" w:hAnsi="Times New Roman" w:cs="Times New Roman"/>
            <w:noProof/>
            <w:webHidden/>
            <w:sz w:val="24"/>
            <w:szCs w:val="24"/>
          </w:rPr>
          <w:tab/>
        </w:r>
        <w:r w:rsidR="003804EF" w:rsidRPr="003804EF">
          <w:rPr>
            <w:rFonts w:ascii="Times New Roman" w:hAnsi="Times New Roman" w:cs="Times New Roman"/>
            <w:noProof/>
            <w:webHidden/>
            <w:sz w:val="24"/>
            <w:szCs w:val="24"/>
          </w:rPr>
          <w:fldChar w:fldCharType="begin"/>
        </w:r>
        <w:r w:rsidR="003804EF" w:rsidRPr="003804EF">
          <w:rPr>
            <w:rFonts w:ascii="Times New Roman" w:hAnsi="Times New Roman" w:cs="Times New Roman"/>
            <w:noProof/>
            <w:webHidden/>
            <w:sz w:val="24"/>
            <w:szCs w:val="24"/>
          </w:rPr>
          <w:instrText xml:space="preserve"> PAGEREF _Toc49723611 \h </w:instrText>
        </w:r>
        <w:r w:rsidR="003804EF" w:rsidRPr="003804EF">
          <w:rPr>
            <w:rFonts w:ascii="Times New Roman" w:hAnsi="Times New Roman" w:cs="Times New Roman"/>
            <w:noProof/>
            <w:webHidden/>
            <w:sz w:val="24"/>
            <w:szCs w:val="24"/>
          </w:rPr>
        </w:r>
        <w:r w:rsidR="003804EF" w:rsidRPr="003804EF">
          <w:rPr>
            <w:rFonts w:ascii="Times New Roman" w:hAnsi="Times New Roman" w:cs="Times New Roman"/>
            <w:noProof/>
            <w:webHidden/>
            <w:sz w:val="24"/>
            <w:szCs w:val="24"/>
          </w:rPr>
          <w:fldChar w:fldCharType="separate"/>
        </w:r>
        <w:r w:rsidR="003804EF" w:rsidRPr="003804EF">
          <w:rPr>
            <w:rFonts w:ascii="Times New Roman" w:hAnsi="Times New Roman" w:cs="Times New Roman"/>
            <w:noProof/>
            <w:webHidden/>
            <w:sz w:val="24"/>
            <w:szCs w:val="24"/>
          </w:rPr>
          <w:t>40</w:t>
        </w:r>
        <w:r w:rsidR="003804EF" w:rsidRPr="003804EF">
          <w:rPr>
            <w:rFonts w:ascii="Times New Roman" w:hAnsi="Times New Roman" w:cs="Times New Roman"/>
            <w:noProof/>
            <w:webHidden/>
            <w:sz w:val="24"/>
            <w:szCs w:val="24"/>
          </w:rPr>
          <w:fldChar w:fldCharType="end"/>
        </w:r>
      </w:hyperlink>
    </w:p>
    <w:p w14:paraId="2CBC9AD6" w14:textId="60641581" w:rsidR="003804EF" w:rsidRPr="003804EF" w:rsidRDefault="00FD68D5" w:rsidP="003804EF">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723612" w:history="1">
        <w:r w:rsidR="003804EF" w:rsidRPr="003804EF">
          <w:rPr>
            <w:rStyle w:val="Hipervnculo"/>
            <w:rFonts w:ascii="Times New Roman" w:hAnsi="Times New Roman" w:cs="Times New Roman"/>
            <w:noProof/>
            <w:sz w:val="24"/>
            <w:szCs w:val="24"/>
          </w:rPr>
          <w:t>Figura 5. Toma de muestra – aceites y grasas</w:t>
        </w:r>
        <w:r w:rsidR="003804EF" w:rsidRPr="003804EF">
          <w:rPr>
            <w:rFonts w:ascii="Times New Roman" w:hAnsi="Times New Roman" w:cs="Times New Roman"/>
            <w:noProof/>
            <w:webHidden/>
            <w:sz w:val="24"/>
            <w:szCs w:val="24"/>
          </w:rPr>
          <w:tab/>
        </w:r>
        <w:r w:rsidR="003804EF" w:rsidRPr="003804EF">
          <w:rPr>
            <w:rFonts w:ascii="Times New Roman" w:hAnsi="Times New Roman" w:cs="Times New Roman"/>
            <w:noProof/>
            <w:webHidden/>
            <w:sz w:val="24"/>
            <w:szCs w:val="24"/>
          </w:rPr>
          <w:fldChar w:fldCharType="begin"/>
        </w:r>
        <w:r w:rsidR="003804EF" w:rsidRPr="003804EF">
          <w:rPr>
            <w:rFonts w:ascii="Times New Roman" w:hAnsi="Times New Roman" w:cs="Times New Roman"/>
            <w:noProof/>
            <w:webHidden/>
            <w:sz w:val="24"/>
            <w:szCs w:val="24"/>
          </w:rPr>
          <w:instrText xml:space="preserve"> PAGEREF _Toc49723612 \h </w:instrText>
        </w:r>
        <w:r w:rsidR="003804EF" w:rsidRPr="003804EF">
          <w:rPr>
            <w:rFonts w:ascii="Times New Roman" w:hAnsi="Times New Roman" w:cs="Times New Roman"/>
            <w:noProof/>
            <w:webHidden/>
            <w:sz w:val="24"/>
            <w:szCs w:val="24"/>
          </w:rPr>
        </w:r>
        <w:r w:rsidR="003804EF" w:rsidRPr="003804EF">
          <w:rPr>
            <w:rFonts w:ascii="Times New Roman" w:hAnsi="Times New Roman" w:cs="Times New Roman"/>
            <w:noProof/>
            <w:webHidden/>
            <w:sz w:val="24"/>
            <w:szCs w:val="24"/>
          </w:rPr>
          <w:fldChar w:fldCharType="separate"/>
        </w:r>
        <w:r w:rsidR="003804EF" w:rsidRPr="003804EF">
          <w:rPr>
            <w:rFonts w:ascii="Times New Roman" w:hAnsi="Times New Roman" w:cs="Times New Roman"/>
            <w:noProof/>
            <w:webHidden/>
            <w:sz w:val="24"/>
            <w:szCs w:val="24"/>
          </w:rPr>
          <w:t>51</w:t>
        </w:r>
        <w:r w:rsidR="003804EF" w:rsidRPr="003804EF">
          <w:rPr>
            <w:rFonts w:ascii="Times New Roman" w:hAnsi="Times New Roman" w:cs="Times New Roman"/>
            <w:noProof/>
            <w:webHidden/>
            <w:sz w:val="24"/>
            <w:szCs w:val="24"/>
          </w:rPr>
          <w:fldChar w:fldCharType="end"/>
        </w:r>
      </w:hyperlink>
    </w:p>
    <w:p w14:paraId="5A8CCBBF" w14:textId="361C1152" w:rsidR="003804EF" w:rsidRPr="003804EF" w:rsidRDefault="00FD68D5" w:rsidP="003804EF">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723613" w:history="1">
        <w:r w:rsidR="003804EF" w:rsidRPr="003804EF">
          <w:rPr>
            <w:rStyle w:val="Hipervnculo"/>
            <w:rFonts w:ascii="Times New Roman" w:hAnsi="Times New Roman" w:cs="Times New Roman"/>
            <w:noProof/>
            <w:sz w:val="24"/>
            <w:szCs w:val="24"/>
          </w:rPr>
          <w:t>Figura 6. Toma de muestra – coliformes termotolerantes</w:t>
        </w:r>
        <w:r w:rsidR="003804EF" w:rsidRPr="003804EF">
          <w:rPr>
            <w:rFonts w:ascii="Times New Roman" w:hAnsi="Times New Roman" w:cs="Times New Roman"/>
            <w:noProof/>
            <w:webHidden/>
            <w:sz w:val="24"/>
            <w:szCs w:val="24"/>
          </w:rPr>
          <w:tab/>
        </w:r>
        <w:r w:rsidR="003804EF" w:rsidRPr="003804EF">
          <w:rPr>
            <w:rFonts w:ascii="Times New Roman" w:hAnsi="Times New Roman" w:cs="Times New Roman"/>
            <w:noProof/>
            <w:webHidden/>
            <w:sz w:val="24"/>
            <w:szCs w:val="24"/>
          </w:rPr>
          <w:fldChar w:fldCharType="begin"/>
        </w:r>
        <w:r w:rsidR="003804EF" w:rsidRPr="003804EF">
          <w:rPr>
            <w:rFonts w:ascii="Times New Roman" w:hAnsi="Times New Roman" w:cs="Times New Roman"/>
            <w:noProof/>
            <w:webHidden/>
            <w:sz w:val="24"/>
            <w:szCs w:val="24"/>
          </w:rPr>
          <w:instrText xml:space="preserve"> PAGEREF _Toc49723613 \h </w:instrText>
        </w:r>
        <w:r w:rsidR="003804EF" w:rsidRPr="003804EF">
          <w:rPr>
            <w:rFonts w:ascii="Times New Roman" w:hAnsi="Times New Roman" w:cs="Times New Roman"/>
            <w:noProof/>
            <w:webHidden/>
            <w:sz w:val="24"/>
            <w:szCs w:val="24"/>
          </w:rPr>
        </w:r>
        <w:r w:rsidR="003804EF" w:rsidRPr="003804EF">
          <w:rPr>
            <w:rFonts w:ascii="Times New Roman" w:hAnsi="Times New Roman" w:cs="Times New Roman"/>
            <w:noProof/>
            <w:webHidden/>
            <w:sz w:val="24"/>
            <w:szCs w:val="24"/>
          </w:rPr>
          <w:fldChar w:fldCharType="separate"/>
        </w:r>
        <w:r w:rsidR="003804EF" w:rsidRPr="003804EF">
          <w:rPr>
            <w:rFonts w:ascii="Times New Roman" w:hAnsi="Times New Roman" w:cs="Times New Roman"/>
            <w:noProof/>
            <w:webHidden/>
            <w:sz w:val="24"/>
            <w:szCs w:val="24"/>
          </w:rPr>
          <w:t>52</w:t>
        </w:r>
        <w:r w:rsidR="003804EF" w:rsidRPr="003804EF">
          <w:rPr>
            <w:rFonts w:ascii="Times New Roman" w:hAnsi="Times New Roman" w:cs="Times New Roman"/>
            <w:noProof/>
            <w:webHidden/>
            <w:sz w:val="24"/>
            <w:szCs w:val="24"/>
          </w:rPr>
          <w:fldChar w:fldCharType="end"/>
        </w:r>
      </w:hyperlink>
    </w:p>
    <w:p w14:paraId="66714D94" w14:textId="1544FA0A" w:rsidR="003804EF" w:rsidRPr="003804EF" w:rsidRDefault="00FD68D5" w:rsidP="003804EF">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723614" w:history="1">
        <w:r w:rsidR="003804EF" w:rsidRPr="003804EF">
          <w:rPr>
            <w:rStyle w:val="Hipervnculo"/>
            <w:rFonts w:ascii="Times New Roman" w:hAnsi="Times New Roman" w:cs="Times New Roman"/>
            <w:noProof/>
            <w:sz w:val="24"/>
            <w:szCs w:val="24"/>
          </w:rPr>
          <w:t>Figura 7. Toma de muestra -  demanda bioquímica de oxígeno</w:t>
        </w:r>
        <w:r w:rsidR="003804EF" w:rsidRPr="003804EF">
          <w:rPr>
            <w:rFonts w:ascii="Times New Roman" w:hAnsi="Times New Roman" w:cs="Times New Roman"/>
            <w:noProof/>
            <w:webHidden/>
            <w:sz w:val="24"/>
            <w:szCs w:val="24"/>
          </w:rPr>
          <w:tab/>
        </w:r>
        <w:r w:rsidR="003804EF" w:rsidRPr="003804EF">
          <w:rPr>
            <w:rFonts w:ascii="Times New Roman" w:hAnsi="Times New Roman" w:cs="Times New Roman"/>
            <w:noProof/>
            <w:webHidden/>
            <w:sz w:val="24"/>
            <w:szCs w:val="24"/>
          </w:rPr>
          <w:fldChar w:fldCharType="begin"/>
        </w:r>
        <w:r w:rsidR="003804EF" w:rsidRPr="003804EF">
          <w:rPr>
            <w:rFonts w:ascii="Times New Roman" w:hAnsi="Times New Roman" w:cs="Times New Roman"/>
            <w:noProof/>
            <w:webHidden/>
            <w:sz w:val="24"/>
            <w:szCs w:val="24"/>
          </w:rPr>
          <w:instrText xml:space="preserve"> PAGEREF _Toc49723614 \h </w:instrText>
        </w:r>
        <w:r w:rsidR="003804EF" w:rsidRPr="003804EF">
          <w:rPr>
            <w:rFonts w:ascii="Times New Roman" w:hAnsi="Times New Roman" w:cs="Times New Roman"/>
            <w:noProof/>
            <w:webHidden/>
            <w:sz w:val="24"/>
            <w:szCs w:val="24"/>
          </w:rPr>
        </w:r>
        <w:r w:rsidR="003804EF" w:rsidRPr="003804EF">
          <w:rPr>
            <w:rFonts w:ascii="Times New Roman" w:hAnsi="Times New Roman" w:cs="Times New Roman"/>
            <w:noProof/>
            <w:webHidden/>
            <w:sz w:val="24"/>
            <w:szCs w:val="24"/>
          </w:rPr>
          <w:fldChar w:fldCharType="separate"/>
        </w:r>
        <w:r w:rsidR="003804EF" w:rsidRPr="003804EF">
          <w:rPr>
            <w:rFonts w:ascii="Times New Roman" w:hAnsi="Times New Roman" w:cs="Times New Roman"/>
            <w:noProof/>
            <w:webHidden/>
            <w:sz w:val="24"/>
            <w:szCs w:val="24"/>
          </w:rPr>
          <w:t>53</w:t>
        </w:r>
        <w:r w:rsidR="003804EF" w:rsidRPr="003804EF">
          <w:rPr>
            <w:rFonts w:ascii="Times New Roman" w:hAnsi="Times New Roman" w:cs="Times New Roman"/>
            <w:noProof/>
            <w:webHidden/>
            <w:sz w:val="24"/>
            <w:szCs w:val="24"/>
          </w:rPr>
          <w:fldChar w:fldCharType="end"/>
        </w:r>
      </w:hyperlink>
    </w:p>
    <w:p w14:paraId="23BA15E3" w14:textId="165C3D2F" w:rsidR="003804EF" w:rsidRPr="003804EF" w:rsidRDefault="00FD68D5" w:rsidP="003804EF">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723615" w:history="1">
        <w:r w:rsidR="003804EF" w:rsidRPr="003804EF">
          <w:rPr>
            <w:rStyle w:val="Hipervnculo"/>
            <w:rFonts w:ascii="Times New Roman" w:hAnsi="Times New Roman" w:cs="Times New Roman"/>
            <w:noProof/>
            <w:sz w:val="24"/>
            <w:szCs w:val="24"/>
          </w:rPr>
          <w:t>Figura 8. Adición del preservante en aceites y grasas.</w:t>
        </w:r>
        <w:r w:rsidR="003804EF" w:rsidRPr="003804EF">
          <w:rPr>
            <w:rFonts w:ascii="Times New Roman" w:hAnsi="Times New Roman" w:cs="Times New Roman"/>
            <w:noProof/>
            <w:webHidden/>
            <w:sz w:val="24"/>
            <w:szCs w:val="24"/>
          </w:rPr>
          <w:tab/>
        </w:r>
        <w:r w:rsidR="003804EF" w:rsidRPr="003804EF">
          <w:rPr>
            <w:rFonts w:ascii="Times New Roman" w:hAnsi="Times New Roman" w:cs="Times New Roman"/>
            <w:noProof/>
            <w:webHidden/>
            <w:sz w:val="24"/>
            <w:szCs w:val="24"/>
          </w:rPr>
          <w:fldChar w:fldCharType="begin"/>
        </w:r>
        <w:r w:rsidR="003804EF" w:rsidRPr="003804EF">
          <w:rPr>
            <w:rFonts w:ascii="Times New Roman" w:hAnsi="Times New Roman" w:cs="Times New Roman"/>
            <w:noProof/>
            <w:webHidden/>
            <w:sz w:val="24"/>
            <w:szCs w:val="24"/>
          </w:rPr>
          <w:instrText xml:space="preserve"> PAGEREF _Toc49723615 \h </w:instrText>
        </w:r>
        <w:r w:rsidR="003804EF" w:rsidRPr="003804EF">
          <w:rPr>
            <w:rFonts w:ascii="Times New Roman" w:hAnsi="Times New Roman" w:cs="Times New Roman"/>
            <w:noProof/>
            <w:webHidden/>
            <w:sz w:val="24"/>
            <w:szCs w:val="24"/>
          </w:rPr>
        </w:r>
        <w:r w:rsidR="003804EF" w:rsidRPr="003804EF">
          <w:rPr>
            <w:rFonts w:ascii="Times New Roman" w:hAnsi="Times New Roman" w:cs="Times New Roman"/>
            <w:noProof/>
            <w:webHidden/>
            <w:sz w:val="24"/>
            <w:szCs w:val="24"/>
          </w:rPr>
          <w:fldChar w:fldCharType="separate"/>
        </w:r>
        <w:r w:rsidR="003804EF" w:rsidRPr="003804EF">
          <w:rPr>
            <w:rFonts w:ascii="Times New Roman" w:hAnsi="Times New Roman" w:cs="Times New Roman"/>
            <w:noProof/>
            <w:webHidden/>
            <w:sz w:val="24"/>
            <w:szCs w:val="24"/>
          </w:rPr>
          <w:t>54</w:t>
        </w:r>
        <w:r w:rsidR="003804EF" w:rsidRPr="003804EF">
          <w:rPr>
            <w:rFonts w:ascii="Times New Roman" w:hAnsi="Times New Roman" w:cs="Times New Roman"/>
            <w:noProof/>
            <w:webHidden/>
            <w:sz w:val="24"/>
            <w:szCs w:val="24"/>
          </w:rPr>
          <w:fldChar w:fldCharType="end"/>
        </w:r>
      </w:hyperlink>
    </w:p>
    <w:p w14:paraId="34E66741" w14:textId="1C94D6E5" w:rsidR="003804EF" w:rsidRPr="003804EF" w:rsidRDefault="00FD68D5" w:rsidP="003804EF">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723616" w:history="1">
        <w:r w:rsidR="003804EF" w:rsidRPr="003804EF">
          <w:rPr>
            <w:rStyle w:val="Hipervnculo"/>
            <w:rFonts w:ascii="Times New Roman" w:hAnsi="Times New Roman" w:cs="Times New Roman"/>
            <w:noProof/>
            <w:sz w:val="24"/>
            <w:szCs w:val="24"/>
          </w:rPr>
          <w:t>Figura 9. Adición del preservante en la demanda química de oxígeno.</w:t>
        </w:r>
        <w:r w:rsidR="003804EF" w:rsidRPr="003804EF">
          <w:rPr>
            <w:rFonts w:ascii="Times New Roman" w:hAnsi="Times New Roman" w:cs="Times New Roman"/>
            <w:noProof/>
            <w:webHidden/>
            <w:sz w:val="24"/>
            <w:szCs w:val="24"/>
          </w:rPr>
          <w:tab/>
        </w:r>
        <w:r w:rsidR="003804EF" w:rsidRPr="003804EF">
          <w:rPr>
            <w:rFonts w:ascii="Times New Roman" w:hAnsi="Times New Roman" w:cs="Times New Roman"/>
            <w:noProof/>
            <w:webHidden/>
            <w:sz w:val="24"/>
            <w:szCs w:val="24"/>
          </w:rPr>
          <w:fldChar w:fldCharType="begin"/>
        </w:r>
        <w:r w:rsidR="003804EF" w:rsidRPr="003804EF">
          <w:rPr>
            <w:rFonts w:ascii="Times New Roman" w:hAnsi="Times New Roman" w:cs="Times New Roman"/>
            <w:noProof/>
            <w:webHidden/>
            <w:sz w:val="24"/>
            <w:szCs w:val="24"/>
          </w:rPr>
          <w:instrText xml:space="preserve"> PAGEREF _Toc49723616 \h </w:instrText>
        </w:r>
        <w:r w:rsidR="003804EF" w:rsidRPr="003804EF">
          <w:rPr>
            <w:rFonts w:ascii="Times New Roman" w:hAnsi="Times New Roman" w:cs="Times New Roman"/>
            <w:noProof/>
            <w:webHidden/>
            <w:sz w:val="24"/>
            <w:szCs w:val="24"/>
          </w:rPr>
        </w:r>
        <w:r w:rsidR="003804EF" w:rsidRPr="003804EF">
          <w:rPr>
            <w:rFonts w:ascii="Times New Roman" w:hAnsi="Times New Roman" w:cs="Times New Roman"/>
            <w:noProof/>
            <w:webHidden/>
            <w:sz w:val="24"/>
            <w:szCs w:val="24"/>
          </w:rPr>
          <w:fldChar w:fldCharType="separate"/>
        </w:r>
        <w:r w:rsidR="003804EF" w:rsidRPr="003804EF">
          <w:rPr>
            <w:rFonts w:ascii="Times New Roman" w:hAnsi="Times New Roman" w:cs="Times New Roman"/>
            <w:noProof/>
            <w:webHidden/>
            <w:sz w:val="24"/>
            <w:szCs w:val="24"/>
          </w:rPr>
          <w:t>55</w:t>
        </w:r>
        <w:r w:rsidR="003804EF" w:rsidRPr="003804EF">
          <w:rPr>
            <w:rFonts w:ascii="Times New Roman" w:hAnsi="Times New Roman" w:cs="Times New Roman"/>
            <w:noProof/>
            <w:webHidden/>
            <w:sz w:val="24"/>
            <w:szCs w:val="24"/>
          </w:rPr>
          <w:fldChar w:fldCharType="end"/>
        </w:r>
      </w:hyperlink>
    </w:p>
    <w:p w14:paraId="0613EE86" w14:textId="6D7BAC12" w:rsidR="003804EF" w:rsidRPr="003804EF" w:rsidRDefault="00FD68D5" w:rsidP="003804EF">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w:anchor="_Toc49723617" w:history="1">
        <w:r w:rsidR="003804EF" w:rsidRPr="003804EF">
          <w:rPr>
            <w:rStyle w:val="Hipervnculo"/>
            <w:rFonts w:ascii="Times New Roman" w:hAnsi="Times New Roman" w:cs="Times New Roman"/>
            <w:noProof/>
            <w:sz w:val="24"/>
            <w:szCs w:val="24"/>
          </w:rPr>
          <w:t>Figura 10. Toma de muestra -  demanda química de oxígeno</w:t>
        </w:r>
        <w:r w:rsidR="003804EF" w:rsidRPr="003804EF">
          <w:rPr>
            <w:rFonts w:ascii="Times New Roman" w:hAnsi="Times New Roman" w:cs="Times New Roman"/>
            <w:noProof/>
            <w:webHidden/>
            <w:sz w:val="24"/>
            <w:szCs w:val="24"/>
          </w:rPr>
          <w:tab/>
        </w:r>
        <w:r w:rsidR="003804EF" w:rsidRPr="003804EF">
          <w:rPr>
            <w:rFonts w:ascii="Times New Roman" w:hAnsi="Times New Roman" w:cs="Times New Roman"/>
            <w:noProof/>
            <w:webHidden/>
            <w:sz w:val="24"/>
            <w:szCs w:val="24"/>
          </w:rPr>
          <w:fldChar w:fldCharType="begin"/>
        </w:r>
        <w:r w:rsidR="003804EF" w:rsidRPr="003804EF">
          <w:rPr>
            <w:rFonts w:ascii="Times New Roman" w:hAnsi="Times New Roman" w:cs="Times New Roman"/>
            <w:noProof/>
            <w:webHidden/>
            <w:sz w:val="24"/>
            <w:szCs w:val="24"/>
          </w:rPr>
          <w:instrText xml:space="preserve"> PAGEREF _Toc49723617 \h </w:instrText>
        </w:r>
        <w:r w:rsidR="003804EF" w:rsidRPr="003804EF">
          <w:rPr>
            <w:rFonts w:ascii="Times New Roman" w:hAnsi="Times New Roman" w:cs="Times New Roman"/>
            <w:noProof/>
            <w:webHidden/>
            <w:sz w:val="24"/>
            <w:szCs w:val="24"/>
          </w:rPr>
        </w:r>
        <w:r w:rsidR="003804EF" w:rsidRPr="003804EF">
          <w:rPr>
            <w:rFonts w:ascii="Times New Roman" w:hAnsi="Times New Roman" w:cs="Times New Roman"/>
            <w:noProof/>
            <w:webHidden/>
            <w:sz w:val="24"/>
            <w:szCs w:val="24"/>
          </w:rPr>
          <w:fldChar w:fldCharType="separate"/>
        </w:r>
        <w:r w:rsidR="003804EF" w:rsidRPr="003804EF">
          <w:rPr>
            <w:rFonts w:ascii="Times New Roman" w:hAnsi="Times New Roman" w:cs="Times New Roman"/>
            <w:noProof/>
            <w:webHidden/>
            <w:sz w:val="24"/>
            <w:szCs w:val="24"/>
          </w:rPr>
          <w:t>56</w:t>
        </w:r>
        <w:r w:rsidR="003804EF" w:rsidRPr="003804EF">
          <w:rPr>
            <w:rFonts w:ascii="Times New Roman" w:hAnsi="Times New Roman" w:cs="Times New Roman"/>
            <w:noProof/>
            <w:webHidden/>
            <w:sz w:val="24"/>
            <w:szCs w:val="24"/>
          </w:rPr>
          <w:fldChar w:fldCharType="end"/>
        </w:r>
      </w:hyperlink>
    </w:p>
    <w:p w14:paraId="45B25037" w14:textId="7C945A6C" w:rsidR="003804EF" w:rsidRPr="003804EF" w:rsidRDefault="00FD68D5" w:rsidP="003804EF">
      <w:pPr>
        <w:pStyle w:val="Tabladeilustraciones"/>
        <w:tabs>
          <w:tab w:val="right" w:leader="dot" w:pos="8261"/>
        </w:tabs>
        <w:spacing w:line="480" w:lineRule="auto"/>
        <w:jc w:val="both"/>
        <w:rPr>
          <w:rFonts w:ascii="Times New Roman" w:eastAsiaTheme="minorEastAsia" w:hAnsi="Times New Roman" w:cs="Times New Roman"/>
          <w:noProof/>
          <w:sz w:val="24"/>
          <w:szCs w:val="24"/>
          <w:lang w:val="en-US"/>
        </w:rPr>
      </w:pPr>
      <w:hyperlink r:id="rId11" w:anchor="_Toc49723618" w:history="1">
        <w:r w:rsidR="003804EF" w:rsidRPr="003804EF">
          <w:rPr>
            <w:rStyle w:val="Hipervnculo"/>
            <w:rFonts w:ascii="Times New Roman" w:hAnsi="Times New Roman" w:cs="Times New Roman"/>
            <w:noProof/>
            <w:sz w:val="24"/>
            <w:szCs w:val="24"/>
          </w:rPr>
          <w:t>Figura 11. Categoría 3: Riego de vegetales y bebida de animales – D. S N° 004-2017-MINAM</w:t>
        </w:r>
        <w:r w:rsidR="003804EF" w:rsidRPr="003804EF">
          <w:rPr>
            <w:rFonts w:ascii="Times New Roman" w:hAnsi="Times New Roman" w:cs="Times New Roman"/>
            <w:noProof/>
            <w:webHidden/>
            <w:sz w:val="24"/>
            <w:szCs w:val="24"/>
          </w:rPr>
          <w:tab/>
        </w:r>
        <w:r w:rsidR="003804EF" w:rsidRPr="003804EF">
          <w:rPr>
            <w:rFonts w:ascii="Times New Roman" w:hAnsi="Times New Roman" w:cs="Times New Roman"/>
            <w:noProof/>
            <w:webHidden/>
            <w:sz w:val="24"/>
            <w:szCs w:val="24"/>
          </w:rPr>
          <w:fldChar w:fldCharType="begin"/>
        </w:r>
        <w:r w:rsidR="003804EF" w:rsidRPr="003804EF">
          <w:rPr>
            <w:rFonts w:ascii="Times New Roman" w:hAnsi="Times New Roman" w:cs="Times New Roman"/>
            <w:noProof/>
            <w:webHidden/>
            <w:sz w:val="24"/>
            <w:szCs w:val="24"/>
          </w:rPr>
          <w:instrText xml:space="preserve"> PAGEREF _Toc49723618 \h </w:instrText>
        </w:r>
        <w:r w:rsidR="003804EF" w:rsidRPr="003804EF">
          <w:rPr>
            <w:rFonts w:ascii="Times New Roman" w:hAnsi="Times New Roman" w:cs="Times New Roman"/>
            <w:noProof/>
            <w:webHidden/>
            <w:sz w:val="24"/>
            <w:szCs w:val="24"/>
          </w:rPr>
        </w:r>
        <w:r w:rsidR="003804EF" w:rsidRPr="003804EF">
          <w:rPr>
            <w:rFonts w:ascii="Times New Roman" w:hAnsi="Times New Roman" w:cs="Times New Roman"/>
            <w:noProof/>
            <w:webHidden/>
            <w:sz w:val="24"/>
            <w:szCs w:val="24"/>
          </w:rPr>
          <w:fldChar w:fldCharType="separate"/>
        </w:r>
        <w:r w:rsidR="003804EF" w:rsidRPr="003804EF">
          <w:rPr>
            <w:rFonts w:ascii="Times New Roman" w:hAnsi="Times New Roman" w:cs="Times New Roman"/>
            <w:noProof/>
            <w:webHidden/>
            <w:sz w:val="24"/>
            <w:szCs w:val="24"/>
          </w:rPr>
          <w:t>57</w:t>
        </w:r>
        <w:r w:rsidR="003804EF" w:rsidRPr="003804EF">
          <w:rPr>
            <w:rFonts w:ascii="Times New Roman" w:hAnsi="Times New Roman" w:cs="Times New Roman"/>
            <w:noProof/>
            <w:webHidden/>
            <w:sz w:val="24"/>
            <w:szCs w:val="24"/>
          </w:rPr>
          <w:fldChar w:fldCharType="end"/>
        </w:r>
      </w:hyperlink>
    </w:p>
    <w:p w14:paraId="0B82A580" w14:textId="264BD7EE" w:rsidR="00350E23" w:rsidRPr="00E956FA" w:rsidRDefault="003804EF" w:rsidP="0046600E">
      <w:pPr>
        <w:spacing w:line="480" w:lineRule="auto"/>
        <w:rPr>
          <w:sz w:val="20"/>
        </w:rPr>
        <w:sectPr w:rsidR="00350E23" w:rsidRPr="00E956FA">
          <w:footerReference w:type="default" r:id="rId12"/>
          <w:type w:val="continuous"/>
          <w:pgSz w:w="12240" w:h="15840"/>
          <w:pgMar w:top="1701" w:right="1701" w:bottom="1701" w:left="2268" w:header="708" w:footer="850" w:gutter="0"/>
          <w:pgNumType w:fmt="lowerRoman" w:start="1"/>
          <w:cols w:space="708"/>
          <w:docGrid w:linePitch="360"/>
        </w:sectPr>
      </w:pPr>
      <w:r>
        <w:rPr>
          <w:rFonts w:ascii="Times New Roman" w:hAnsi="Times New Roman" w:cs="Times New Roman"/>
          <w:sz w:val="24"/>
          <w:szCs w:val="24"/>
        </w:rPr>
        <w:fldChar w:fldCharType="end"/>
      </w:r>
    </w:p>
    <w:p w14:paraId="2E13D97F" w14:textId="4A4A9924" w:rsidR="00350E23" w:rsidRDefault="00D242BA">
      <w:pPr>
        <w:pStyle w:val="Ttulo1"/>
        <w:numPr>
          <w:ilvl w:val="0"/>
          <w:numId w:val="0"/>
        </w:numPr>
        <w:jc w:val="center"/>
      </w:pPr>
      <w:bookmarkStart w:id="18" w:name="_Toc49723555"/>
      <w:r>
        <w:t>CAPÍTULO I: INTRODUCCIÓN</w:t>
      </w:r>
      <w:bookmarkEnd w:id="17"/>
      <w:bookmarkEnd w:id="18"/>
    </w:p>
    <w:p w14:paraId="4A8BA73E" w14:textId="4CCDBC95" w:rsidR="00350E23" w:rsidRDefault="00D242BA">
      <w:pPr>
        <w:pStyle w:val="Ttulo1"/>
        <w:ind w:left="284" w:hanging="284"/>
      </w:pPr>
      <w:bookmarkStart w:id="19" w:name="_Toc534213682"/>
      <w:bookmarkStart w:id="20" w:name="_Toc49723556"/>
      <w:r>
        <w:t>Planteamiento del problema</w:t>
      </w:r>
      <w:bookmarkEnd w:id="19"/>
      <w:bookmarkEnd w:id="20"/>
      <w:r w:rsidR="001931AE">
        <w:t>.</w:t>
      </w:r>
    </w:p>
    <w:p w14:paraId="6A9BC1A6" w14:textId="74889FC6" w:rsidR="00350E23" w:rsidRDefault="00D242BA">
      <w:pPr>
        <w:pStyle w:val="Prrafodelista"/>
        <w:numPr>
          <w:ilvl w:val="1"/>
          <w:numId w:val="1"/>
        </w:numPr>
        <w:spacing w:line="480" w:lineRule="auto"/>
        <w:ind w:left="709" w:hanging="425"/>
        <w:rPr>
          <w:rFonts w:ascii="Times New Roman" w:hAnsi="Times New Roman" w:cs="Times New Roman"/>
          <w:b/>
          <w:sz w:val="24"/>
          <w:szCs w:val="24"/>
        </w:rPr>
      </w:pPr>
      <w:r>
        <w:rPr>
          <w:rFonts w:ascii="Times New Roman" w:hAnsi="Times New Roman" w:cs="Times New Roman"/>
          <w:b/>
          <w:sz w:val="24"/>
          <w:szCs w:val="24"/>
        </w:rPr>
        <w:t>Descripc</w:t>
      </w:r>
      <w:r w:rsidR="001931AE">
        <w:rPr>
          <w:rFonts w:ascii="Times New Roman" w:hAnsi="Times New Roman" w:cs="Times New Roman"/>
          <w:b/>
          <w:sz w:val="24"/>
          <w:szCs w:val="24"/>
        </w:rPr>
        <w:t>ión de la realidad problemática:</w:t>
      </w:r>
    </w:p>
    <w:p w14:paraId="120F1762" w14:textId="491AF8F6" w:rsidR="00D37789" w:rsidRDefault="008939BC" w:rsidP="00D37789">
      <w:pPr>
        <w:spacing w:after="0" w:line="480" w:lineRule="auto"/>
        <w:ind w:left="709"/>
        <w:jc w:val="both"/>
        <w:rPr>
          <w:rFonts w:ascii="Times New Roman" w:hAnsi="Times New Roman" w:cs="Times New Roman"/>
          <w:color w:val="000000"/>
          <w:sz w:val="24"/>
          <w:szCs w:val="24"/>
          <w:lang w:val="es-ES"/>
        </w:rPr>
      </w:pPr>
      <w:r w:rsidRPr="008939BC">
        <w:rPr>
          <w:rFonts w:ascii="Times New Roman" w:hAnsi="Times New Roman" w:cs="Times New Roman"/>
          <w:color w:val="000000"/>
          <w:sz w:val="24"/>
          <w:szCs w:val="24"/>
          <w:lang w:val="es-ES"/>
        </w:rPr>
        <w:t>Las aguas superficiales cada vez son afectadas por el crecimiento poblacional y las actividades diarias que estos generan, teniendo en cuenta que el residuo de éstas actividades antropogénicas, son vertidos de forma directa a los cuerpos de agua dulce, generand</w:t>
      </w:r>
      <w:r w:rsidR="00E35F42">
        <w:rPr>
          <w:rFonts w:ascii="Times New Roman" w:hAnsi="Times New Roman" w:cs="Times New Roman"/>
          <w:color w:val="000000"/>
          <w:sz w:val="24"/>
          <w:szCs w:val="24"/>
          <w:lang w:val="es-ES"/>
        </w:rPr>
        <w:t>o cambios desfavorables, como: L</w:t>
      </w:r>
      <w:r w:rsidRPr="008939BC">
        <w:rPr>
          <w:rFonts w:ascii="Times New Roman" w:hAnsi="Times New Roman" w:cs="Times New Roman"/>
          <w:color w:val="000000"/>
          <w:sz w:val="24"/>
          <w:szCs w:val="24"/>
          <w:lang w:val="es-ES"/>
        </w:rPr>
        <w:t>a alteración de las especies de flora y fauna que habitan en el cuerpo receptor; así como, la calidad del agua. Por lo que, se vuelve un grave problema que genera preocupación en todo el mundo, para enfrentar la escasez de agua dulce que se</w:t>
      </w:r>
      <w:r w:rsidR="00D37789">
        <w:rPr>
          <w:rFonts w:ascii="Times New Roman" w:hAnsi="Times New Roman" w:cs="Times New Roman"/>
          <w:color w:val="000000"/>
          <w:sz w:val="24"/>
          <w:szCs w:val="24"/>
          <w:lang w:val="es-ES"/>
        </w:rPr>
        <w:t xml:space="preserve"> incrementa de manera rigurosa.</w:t>
      </w:r>
    </w:p>
    <w:p w14:paraId="50085487" w14:textId="77777777" w:rsidR="00D37789" w:rsidRDefault="00D37789" w:rsidP="00D37789">
      <w:pPr>
        <w:spacing w:after="0" w:line="480" w:lineRule="auto"/>
        <w:ind w:left="709"/>
        <w:jc w:val="both"/>
        <w:rPr>
          <w:rFonts w:ascii="Times New Roman" w:hAnsi="Times New Roman" w:cs="Times New Roman"/>
          <w:color w:val="000000"/>
          <w:sz w:val="24"/>
          <w:szCs w:val="24"/>
          <w:lang w:val="es-ES"/>
        </w:rPr>
      </w:pPr>
    </w:p>
    <w:p w14:paraId="4858D3F0" w14:textId="28438565" w:rsidR="008939BC" w:rsidRPr="008939BC" w:rsidRDefault="00D37789" w:rsidP="00D37789">
      <w:pPr>
        <w:spacing w:after="0" w:line="480" w:lineRule="auto"/>
        <w:ind w:left="709"/>
        <w:jc w:val="both"/>
        <w:rPr>
          <w:rFonts w:ascii="Times New Roman" w:hAnsi="Times New Roman" w:cs="Times New Roman"/>
          <w:color w:val="000000"/>
          <w:sz w:val="24"/>
          <w:szCs w:val="24"/>
          <w:lang w:val="es-ES"/>
        </w:rPr>
      </w:pPr>
      <w:r w:rsidRPr="00E35F42">
        <w:rPr>
          <w:rFonts w:ascii="Times New Roman" w:hAnsi="Times New Roman" w:cs="Times New Roman"/>
          <w:color w:val="000000"/>
          <w:sz w:val="24"/>
          <w:szCs w:val="24"/>
          <w:lang w:val="es-ES"/>
        </w:rPr>
        <w:t>R</w:t>
      </w:r>
      <w:r w:rsidR="008939BC" w:rsidRPr="00E35F42">
        <w:rPr>
          <w:rFonts w:ascii="Times New Roman" w:hAnsi="Times New Roman" w:cs="Times New Roman"/>
          <w:color w:val="000000"/>
          <w:sz w:val="24"/>
          <w:szCs w:val="24"/>
          <w:lang w:val="es-ES"/>
        </w:rPr>
        <w:t>eiterando que el agua es el elemento más abundante del planeta, los océanos y mares representan el 97% del agua y el restante 3% se repart</w:t>
      </w:r>
      <w:r w:rsidRPr="00E35F42">
        <w:rPr>
          <w:rFonts w:ascii="Times New Roman" w:hAnsi="Times New Roman" w:cs="Times New Roman"/>
          <w:color w:val="000000"/>
          <w:sz w:val="24"/>
          <w:szCs w:val="24"/>
          <w:lang w:val="es-ES"/>
        </w:rPr>
        <w:t xml:space="preserve">e en lagos y ríos </w:t>
      </w:r>
      <w:r w:rsidR="00E35F42" w:rsidRPr="00E35F42">
        <w:rPr>
          <w:rFonts w:ascii="Times New Roman" w:hAnsi="Times New Roman" w:cs="Times New Roman"/>
          <w:noProof/>
          <w:sz w:val="24"/>
          <w:lang w:val="es-ES"/>
        </w:rPr>
        <w:t>(Neira, 2014)</w:t>
      </w:r>
      <w:r w:rsidRPr="00E35F42">
        <w:rPr>
          <w:rFonts w:ascii="Times New Roman" w:hAnsi="Times New Roman" w:cs="Times New Roman"/>
          <w:color w:val="000000"/>
          <w:sz w:val="24"/>
          <w:szCs w:val="24"/>
        </w:rPr>
        <w:t xml:space="preserve">. </w:t>
      </w:r>
      <w:r w:rsidR="008939BC" w:rsidRPr="00E35F42">
        <w:rPr>
          <w:rFonts w:ascii="Times New Roman" w:hAnsi="Times New Roman" w:cs="Times New Roman"/>
          <w:color w:val="000000"/>
          <w:sz w:val="24"/>
          <w:szCs w:val="24"/>
          <w:lang w:val="es-ES"/>
        </w:rPr>
        <w:t>Dicho autor señala</w:t>
      </w:r>
      <w:r w:rsidR="008939BC" w:rsidRPr="008939BC">
        <w:rPr>
          <w:rFonts w:ascii="Times New Roman" w:hAnsi="Times New Roman" w:cs="Times New Roman"/>
          <w:color w:val="000000"/>
          <w:sz w:val="24"/>
          <w:szCs w:val="24"/>
          <w:lang w:val="es-ES"/>
        </w:rPr>
        <w:t xml:space="preserve"> que el agua dulce es totalmente importante para la vida animal y vegetal. Además, este líquido es esencial para la supervivencia de los seres vivos. Asimismo, el considerable aumento del crecimiento demográfico y la producción de residuos sólidos son una amenaza para los ríos, acequias y quebradas, ya que, siempre terminan siendo botaderos de las zonas urbanas aledañas.</w:t>
      </w:r>
    </w:p>
    <w:p w14:paraId="12C77F26" w14:textId="77777777" w:rsidR="008939BC" w:rsidRPr="008939BC" w:rsidRDefault="008939BC" w:rsidP="008939BC">
      <w:pPr>
        <w:spacing w:after="0" w:line="480" w:lineRule="auto"/>
        <w:ind w:left="709"/>
        <w:jc w:val="both"/>
        <w:rPr>
          <w:rFonts w:ascii="Times New Roman" w:hAnsi="Times New Roman" w:cs="Times New Roman"/>
          <w:color w:val="000000"/>
          <w:sz w:val="24"/>
          <w:szCs w:val="24"/>
          <w:lang w:val="es-ES"/>
        </w:rPr>
      </w:pPr>
    </w:p>
    <w:p w14:paraId="0A6589EF" w14:textId="77777777" w:rsidR="008939BC" w:rsidRPr="008939BC" w:rsidRDefault="008939BC" w:rsidP="008939BC">
      <w:pPr>
        <w:spacing w:after="0" w:line="480" w:lineRule="auto"/>
        <w:ind w:left="709"/>
        <w:jc w:val="both"/>
        <w:rPr>
          <w:rFonts w:ascii="Times New Roman" w:hAnsi="Times New Roman" w:cs="Times New Roman"/>
          <w:color w:val="000000"/>
          <w:sz w:val="24"/>
          <w:szCs w:val="24"/>
          <w:lang w:val="es-ES"/>
        </w:rPr>
      </w:pPr>
    </w:p>
    <w:p w14:paraId="746940FB" w14:textId="56A80802" w:rsidR="008939BC" w:rsidRPr="008939BC" w:rsidRDefault="008939BC" w:rsidP="008939BC">
      <w:pPr>
        <w:spacing w:after="0" w:line="480" w:lineRule="auto"/>
        <w:ind w:left="709"/>
        <w:jc w:val="both"/>
        <w:rPr>
          <w:rFonts w:ascii="Times New Roman" w:hAnsi="Times New Roman" w:cs="Times New Roman"/>
          <w:color w:val="000000"/>
          <w:sz w:val="24"/>
          <w:szCs w:val="24"/>
          <w:lang w:val="es-ES"/>
        </w:rPr>
      </w:pPr>
      <w:r w:rsidRPr="008939BC">
        <w:rPr>
          <w:rFonts w:ascii="Times New Roman" w:hAnsi="Times New Roman" w:cs="Times New Roman"/>
          <w:color w:val="000000"/>
          <w:sz w:val="24"/>
          <w:szCs w:val="24"/>
          <w:lang w:val="es-ES"/>
        </w:rPr>
        <w:t>Considerando esta crisis mundial de la pandemia del COVID-19, establecida en este 11 de marzo por la Organización Mundial de la Salud (OMS)</w:t>
      </w:r>
      <w:r w:rsidR="00D37789" w:rsidRPr="00D37789">
        <w:rPr>
          <w:rFonts w:ascii="Times New Roman" w:hAnsi="Times New Roman" w:cs="Times New Roman"/>
          <w:sz w:val="24"/>
        </w:rPr>
        <w:t xml:space="preserve"> </w:t>
      </w:r>
      <w:r w:rsidR="00E35F42" w:rsidRPr="00E35F42">
        <w:rPr>
          <w:rFonts w:ascii="Times New Roman" w:hAnsi="Times New Roman" w:cs="Times New Roman"/>
          <w:noProof/>
          <w:sz w:val="24"/>
          <w:lang w:val="es-ES"/>
        </w:rPr>
        <w:t>(Bertoni, 2020)</w:t>
      </w:r>
      <w:r w:rsidR="00D37789" w:rsidRPr="00E35F42">
        <w:rPr>
          <w:rFonts w:ascii="Times New Roman" w:hAnsi="Times New Roman" w:cs="Times New Roman"/>
          <w:noProof/>
          <w:sz w:val="24"/>
        </w:rPr>
        <w:t>.</w:t>
      </w:r>
      <w:r w:rsidR="00D37789">
        <w:rPr>
          <w:rFonts w:ascii="Times New Roman" w:hAnsi="Times New Roman" w:cs="Times New Roman"/>
          <w:noProof/>
          <w:sz w:val="24"/>
        </w:rPr>
        <w:t xml:space="preserve"> </w:t>
      </w:r>
      <w:r w:rsidR="00D37789">
        <w:rPr>
          <w:rFonts w:ascii="Times New Roman" w:hAnsi="Times New Roman" w:cs="Times New Roman"/>
          <w:color w:val="000000"/>
          <w:sz w:val="24"/>
          <w:szCs w:val="24"/>
          <w:lang w:val="es-ES"/>
        </w:rPr>
        <w:t xml:space="preserve"> </w:t>
      </w:r>
      <w:r w:rsidRPr="008939BC">
        <w:rPr>
          <w:rFonts w:ascii="Times New Roman" w:hAnsi="Times New Roman" w:cs="Times New Roman"/>
          <w:color w:val="000000"/>
          <w:sz w:val="24"/>
          <w:szCs w:val="24"/>
          <w:lang w:val="es-ES"/>
        </w:rPr>
        <w:t>Situación que está acabando con muchas vidas, es por ello que el Estado decretó quedarse en casa con las normativas de higiene, cumpliendo con el aislamiento social obligatorio, siendo una opción para frenar al enemigo invisible SARS-COV-2.</w:t>
      </w:r>
    </w:p>
    <w:p w14:paraId="04EECF01" w14:textId="77777777" w:rsidR="008939BC" w:rsidRPr="008939BC" w:rsidRDefault="008939BC" w:rsidP="008939BC">
      <w:pPr>
        <w:spacing w:after="0" w:line="480" w:lineRule="auto"/>
        <w:ind w:left="709"/>
        <w:jc w:val="both"/>
        <w:rPr>
          <w:rFonts w:ascii="Times New Roman" w:hAnsi="Times New Roman" w:cs="Times New Roman"/>
          <w:color w:val="000000"/>
          <w:sz w:val="24"/>
          <w:szCs w:val="24"/>
          <w:lang w:val="es-ES"/>
        </w:rPr>
      </w:pPr>
      <w:r w:rsidRPr="008939BC">
        <w:rPr>
          <w:rFonts w:ascii="Times New Roman" w:hAnsi="Times New Roman" w:cs="Times New Roman"/>
          <w:color w:val="000000"/>
          <w:sz w:val="24"/>
          <w:szCs w:val="24"/>
          <w:lang w:val="es-ES"/>
        </w:rPr>
        <w:t xml:space="preserve"> </w:t>
      </w:r>
    </w:p>
    <w:p w14:paraId="5B98D253" w14:textId="73A36A85" w:rsidR="008939BC" w:rsidRDefault="008939BC" w:rsidP="00E376A4">
      <w:pPr>
        <w:spacing w:after="0" w:line="480" w:lineRule="auto"/>
        <w:ind w:left="709"/>
        <w:jc w:val="both"/>
        <w:rPr>
          <w:rFonts w:ascii="Times New Roman" w:hAnsi="Times New Roman" w:cs="Times New Roman"/>
          <w:color w:val="000000"/>
          <w:sz w:val="24"/>
          <w:szCs w:val="24"/>
          <w:lang w:val="es-ES"/>
        </w:rPr>
      </w:pPr>
      <w:r w:rsidRPr="008939BC">
        <w:rPr>
          <w:rFonts w:ascii="Times New Roman" w:hAnsi="Times New Roman" w:cs="Times New Roman"/>
          <w:color w:val="000000"/>
          <w:sz w:val="24"/>
          <w:szCs w:val="24"/>
          <w:lang w:val="es-ES"/>
        </w:rPr>
        <w:t xml:space="preserve">Con este trabajo de investigación se pretende evaluar la calidad de agua del río Chonta del distrito de Baños de Inca - Cajamarca, mediante la evaluación de los parámetros orgánicos y biológicos para designar si cumple con los Estándares Ambientales para Agua del </w:t>
      </w:r>
      <w:r w:rsidR="00231614" w:rsidRPr="000B11A6">
        <w:rPr>
          <w:rFonts w:ascii="Times New Roman" w:hAnsi="Times New Roman" w:cs="Times New Roman"/>
          <w:color w:val="000000" w:themeColor="text1"/>
          <w:sz w:val="24"/>
          <w:szCs w:val="24"/>
        </w:rPr>
        <w:t>D.S Nº 004-2017-MINAM</w:t>
      </w:r>
      <w:r w:rsidR="00231614" w:rsidRPr="008939BC">
        <w:rPr>
          <w:rFonts w:ascii="Times New Roman" w:hAnsi="Times New Roman" w:cs="Times New Roman"/>
          <w:color w:val="000000"/>
          <w:sz w:val="24"/>
          <w:szCs w:val="24"/>
          <w:lang w:val="es-ES"/>
        </w:rPr>
        <w:t xml:space="preserve"> </w:t>
      </w:r>
      <w:r w:rsidRPr="008939BC">
        <w:rPr>
          <w:rFonts w:ascii="Times New Roman" w:hAnsi="Times New Roman" w:cs="Times New Roman"/>
          <w:color w:val="000000"/>
          <w:sz w:val="24"/>
          <w:szCs w:val="24"/>
          <w:lang w:val="es-ES"/>
        </w:rPr>
        <w:t>categoría 3 (D1: Riego de vegetales y D2: Bebida de animales). Considerando esta época del SARS-COV-2. O COVID-19. Época, donde el planeta está dando un respiro, los ríos retoman su cauce y las especies en extinción regresan.</w:t>
      </w:r>
    </w:p>
    <w:p w14:paraId="5F3A70AB" w14:textId="77777777" w:rsidR="00E376A4" w:rsidRPr="008939BC" w:rsidRDefault="00E376A4" w:rsidP="00E376A4">
      <w:pPr>
        <w:spacing w:after="0" w:line="480" w:lineRule="auto"/>
        <w:ind w:left="709"/>
        <w:jc w:val="both"/>
        <w:rPr>
          <w:rFonts w:ascii="Times New Roman" w:hAnsi="Times New Roman" w:cs="Times New Roman"/>
          <w:color w:val="000000"/>
          <w:sz w:val="24"/>
          <w:szCs w:val="24"/>
          <w:lang w:val="es-ES"/>
        </w:rPr>
      </w:pPr>
    </w:p>
    <w:p w14:paraId="1EE051AD" w14:textId="26D4BF9F" w:rsidR="00350E23" w:rsidRDefault="00D242BA">
      <w:pPr>
        <w:pStyle w:val="Ttulo2"/>
        <w:numPr>
          <w:ilvl w:val="1"/>
          <w:numId w:val="1"/>
        </w:numPr>
        <w:spacing w:before="0" w:line="480" w:lineRule="auto"/>
        <w:ind w:left="709" w:hanging="425"/>
      </w:pPr>
      <w:bookmarkStart w:id="21" w:name="_Toc534213683"/>
      <w:bookmarkStart w:id="22" w:name="_Toc49723557"/>
      <w:r>
        <w:t>Formulación del problema</w:t>
      </w:r>
      <w:bookmarkEnd w:id="21"/>
      <w:bookmarkEnd w:id="22"/>
      <w:r w:rsidR="001931AE">
        <w:t>:</w:t>
      </w:r>
    </w:p>
    <w:p w14:paraId="7E8E66A5" w14:textId="69BE3CD2" w:rsidR="00350E23" w:rsidRPr="00F10C21" w:rsidRDefault="00F10C21" w:rsidP="00361F56">
      <w:pPr>
        <w:tabs>
          <w:tab w:val="left" w:pos="1578"/>
        </w:tabs>
        <w:spacing w:after="0" w:line="480" w:lineRule="auto"/>
        <w:ind w:left="709"/>
        <w:jc w:val="both"/>
        <w:rPr>
          <w:rFonts w:ascii="Times New Roman" w:hAnsi="Times New Roman" w:cs="Times New Roman"/>
          <w:sz w:val="24"/>
          <w:szCs w:val="24"/>
          <w:lang w:val="es-ES"/>
        </w:rPr>
      </w:pPr>
      <w:r w:rsidRPr="00F10C21">
        <w:rPr>
          <w:rFonts w:ascii="Times New Roman" w:hAnsi="Times New Roman" w:cs="Times New Roman"/>
          <w:sz w:val="24"/>
          <w:szCs w:val="24"/>
          <w:lang w:val="es-ES"/>
        </w:rPr>
        <w:t xml:space="preserve">¿La concentración de los parámetros orgánicos y biológicos del agua del río Chonta cumplirá con los estándares ambientales estipulados en el DS 004 – 2017 MINAM categoría 3, en época de aislamiento social obligatorio por el SARS-CoV-2, Baños del Inca – 2020?  </w:t>
      </w:r>
    </w:p>
    <w:p w14:paraId="6BBB1122" w14:textId="77777777" w:rsidR="00EA08BE" w:rsidRDefault="00EA08BE" w:rsidP="00361F56">
      <w:pPr>
        <w:tabs>
          <w:tab w:val="left" w:pos="1578"/>
        </w:tabs>
        <w:spacing w:after="0" w:line="480" w:lineRule="auto"/>
        <w:ind w:left="709"/>
        <w:jc w:val="both"/>
        <w:rPr>
          <w:rFonts w:ascii="Times New Roman" w:hAnsi="Times New Roman" w:cs="Times New Roman"/>
          <w:sz w:val="24"/>
          <w:szCs w:val="24"/>
        </w:rPr>
      </w:pPr>
    </w:p>
    <w:p w14:paraId="3804D0FC" w14:textId="0155F8F1" w:rsidR="00350E23" w:rsidRDefault="00D242BA">
      <w:pPr>
        <w:pStyle w:val="Ttulo2"/>
        <w:numPr>
          <w:ilvl w:val="1"/>
          <w:numId w:val="1"/>
        </w:numPr>
        <w:spacing w:line="480" w:lineRule="auto"/>
        <w:ind w:left="709" w:hanging="425"/>
      </w:pPr>
      <w:bookmarkStart w:id="23" w:name="_Toc534213684"/>
      <w:bookmarkStart w:id="24" w:name="_Toc49723558"/>
      <w:r>
        <w:t>Objetivos</w:t>
      </w:r>
      <w:bookmarkEnd w:id="23"/>
      <w:bookmarkEnd w:id="24"/>
      <w:r w:rsidR="001931AE">
        <w:t>:</w:t>
      </w:r>
    </w:p>
    <w:p w14:paraId="2BD235EE" w14:textId="461FD1F6" w:rsidR="00350E23" w:rsidRDefault="001931AE">
      <w:pPr>
        <w:spacing w:line="480" w:lineRule="auto"/>
        <w:ind w:left="709"/>
        <w:rPr>
          <w:rFonts w:ascii="Times New Roman" w:hAnsi="Times New Roman" w:cs="Times New Roman"/>
          <w:b/>
          <w:sz w:val="24"/>
          <w:szCs w:val="24"/>
        </w:rPr>
      </w:pPr>
      <w:r>
        <w:rPr>
          <w:rFonts w:ascii="Times New Roman" w:hAnsi="Times New Roman" w:cs="Times New Roman"/>
          <w:b/>
          <w:sz w:val="24"/>
          <w:szCs w:val="24"/>
        </w:rPr>
        <w:t>Objetivo General:</w:t>
      </w:r>
    </w:p>
    <w:p w14:paraId="67536253" w14:textId="58BD5781" w:rsidR="008E0011" w:rsidRPr="00650B7F" w:rsidRDefault="007F30BC" w:rsidP="00650B7F">
      <w:pPr>
        <w:spacing w:line="480" w:lineRule="auto"/>
        <w:ind w:left="851"/>
        <w:jc w:val="both"/>
        <w:rPr>
          <w:rFonts w:ascii="Times New Roman" w:hAnsi="Times New Roman" w:cs="Times New Roman"/>
          <w:sz w:val="24"/>
          <w:szCs w:val="24"/>
          <w:lang w:val="es-ES"/>
        </w:rPr>
      </w:pPr>
      <w:r w:rsidRPr="00CE428F">
        <w:rPr>
          <w:rFonts w:ascii="Times New Roman" w:hAnsi="Times New Roman" w:cs="Times New Roman"/>
          <w:sz w:val="24"/>
          <w:szCs w:val="24"/>
          <w:lang w:val="es-ES"/>
        </w:rPr>
        <w:t>Evaluar los parámetros orgánicos</w:t>
      </w:r>
      <w:r w:rsidR="00627383">
        <w:rPr>
          <w:rFonts w:ascii="Times New Roman" w:hAnsi="Times New Roman" w:cs="Times New Roman"/>
          <w:sz w:val="24"/>
          <w:szCs w:val="24"/>
          <w:lang w:val="es-ES"/>
        </w:rPr>
        <w:t xml:space="preserve"> y biológicos del agua del rí</w:t>
      </w:r>
      <w:r>
        <w:rPr>
          <w:rFonts w:ascii="Times New Roman" w:hAnsi="Times New Roman" w:cs="Times New Roman"/>
          <w:sz w:val="24"/>
          <w:szCs w:val="24"/>
          <w:lang w:val="es-ES"/>
        </w:rPr>
        <w:t>o C</w:t>
      </w:r>
      <w:r w:rsidRPr="00CE428F">
        <w:rPr>
          <w:rFonts w:ascii="Times New Roman" w:hAnsi="Times New Roman" w:cs="Times New Roman"/>
          <w:sz w:val="24"/>
          <w:szCs w:val="24"/>
          <w:lang w:val="es-ES"/>
        </w:rPr>
        <w:t>honta en época de aislamiento social obligatorio por el SARS-CoV-2, Baños del Inca – 2020</w:t>
      </w:r>
      <w:r>
        <w:rPr>
          <w:rFonts w:ascii="Times New Roman" w:hAnsi="Times New Roman" w:cs="Times New Roman"/>
          <w:sz w:val="24"/>
          <w:szCs w:val="24"/>
          <w:lang w:val="es-ES"/>
        </w:rPr>
        <w:t>.</w:t>
      </w:r>
    </w:p>
    <w:p w14:paraId="10AE1997" w14:textId="4DC6924C" w:rsidR="00350E23" w:rsidRDefault="00D242BA">
      <w:pPr>
        <w:spacing w:after="0" w:line="480" w:lineRule="auto"/>
        <w:ind w:left="709"/>
        <w:rPr>
          <w:rFonts w:ascii="Times New Roman" w:hAnsi="Times New Roman" w:cs="Times New Roman"/>
          <w:b/>
          <w:sz w:val="24"/>
          <w:szCs w:val="24"/>
        </w:rPr>
      </w:pPr>
      <w:r>
        <w:rPr>
          <w:rFonts w:ascii="Times New Roman" w:hAnsi="Times New Roman" w:cs="Times New Roman"/>
          <w:b/>
          <w:sz w:val="24"/>
          <w:szCs w:val="24"/>
        </w:rPr>
        <w:t>Objetivos específicos</w:t>
      </w:r>
      <w:r w:rsidR="001931AE">
        <w:rPr>
          <w:rFonts w:ascii="Times New Roman" w:hAnsi="Times New Roman" w:cs="Times New Roman"/>
          <w:b/>
          <w:sz w:val="24"/>
          <w:szCs w:val="24"/>
        </w:rPr>
        <w:t>:</w:t>
      </w:r>
      <w:r>
        <w:rPr>
          <w:rFonts w:ascii="Times New Roman" w:hAnsi="Times New Roman" w:cs="Times New Roman"/>
          <w:b/>
          <w:sz w:val="24"/>
          <w:szCs w:val="24"/>
        </w:rPr>
        <w:t xml:space="preserve"> </w:t>
      </w:r>
    </w:p>
    <w:p w14:paraId="1728C257" w14:textId="6638EEAB" w:rsidR="007F30BC" w:rsidRDefault="007F30BC" w:rsidP="007F30BC">
      <w:pPr>
        <w:spacing w:after="0" w:line="480" w:lineRule="auto"/>
        <w:ind w:left="851"/>
        <w:jc w:val="both"/>
        <w:rPr>
          <w:rFonts w:ascii="Times New Roman" w:hAnsi="Times New Roman" w:cs="Times New Roman"/>
          <w:sz w:val="24"/>
          <w:lang w:val="es-ES"/>
        </w:rPr>
      </w:pPr>
      <w:r>
        <w:rPr>
          <w:rFonts w:ascii="Times New Roman" w:hAnsi="Times New Roman" w:cs="Times New Roman"/>
          <w:sz w:val="24"/>
          <w:lang w:val="es-ES"/>
        </w:rPr>
        <w:t xml:space="preserve">Determinar los parámetros orgánicos del </w:t>
      </w:r>
      <w:r w:rsidR="00627383">
        <w:rPr>
          <w:rFonts w:ascii="Times New Roman" w:hAnsi="Times New Roman" w:cs="Times New Roman"/>
          <w:sz w:val="24"/>
          <w:lang w:val="es-ES"/>
        </w:rPr>
        <w:t>agua del rí</w:t>
      </w:r>
      <w:r>
        <w:rPr>
          <w:rFonts w:ascii="Times New Roman" w:hAnsi="Times New Roman" w:cs="Times New Roman"/>
          <w:sz w:val="24"/>
          <w:lang w:val="es-ES"/>
        </w:rPr>
        <w:t>o C</w:t>
      </w:r>
      <w:r w:rsidRPr="00CD7AB9">
        <w:rPr>
          <w:rFonts w:ascii="Times New Roman" w:hAnsi="Times New Roman" w:cs="Times New Roman"/>
          <w:sz w:val="24"/>
          <w:lang w:val="es-ES"/>
        </w:rPr>
        <w:t>honta en época de aislamiento social obligatorio por el SARS-CoV-2, Baños del Inca – 2020</w:t>
      </w:r>
      <w:r>
        <w:rPr>
          <w:rFonts w:ascii="Times New Roman" w:hAnsi="Times New Roman" w:cs="Times New Roman"/>
          <w:sz w:val="24"/>
          <w:lang w:val="es-ES"/>
        </w:rPr>
        <w:t>.</w:t>
      </w:r>
    </w:p>
    <w:p w14:paraId="11B447B8" w14:textId="77777777" w:rsidR="007F30BC" w:rsidRDefault="007F30BC" w:rsidP="007F30BC">
      <w:pPr>
        <w:spacing w:after="0" w:line="480" w:lineRule="auto"/>
        <w:ind w:left="851"/>
        <w:jc w:val="both"/>
        <w:rPr>
          <w:rFonts w:ascii="Times New Roman" w:hAnsi="Times New Roman" w:cs="Times New Roman"/>
          <w:sz w:val="24"/>
          <w:lang w:val="es-ES"/>
        </w:rPr>
      </w:pPr>
    </w:p>
    <w:p w14:paraId="4C301597" w14:textId="35048AC6" w:rsidR="007F30BC" w:rsidRPr="00CD7AB9" w:rsidRDefault="007F30BC" w:rsidP="007F30BC">
      <w:pPr>
        <w:spacing w:after="0" w:line="480" w:lineRule="auto"/>
        <w:ind w:left="851"/>
        <w:jc w:val="both"/>
        <w:rPr>
          <w:rFonts w:ascii="Times New Roman" w:hAnsi="Times New Roman" w:cs="Times New Roman"/>
          <w:sz w:val="24"/>
          <w:lang w:val="es-ES"/>
        </w:rPr>
      </w:pPr>
      <w:r>
        <w:rPr>
          <w:rFonts w:ascii="Times New Roman" w:hAnsi="Times New Roman" w:cs="Times New Roman"/>
          <w:sz w:val="24"/>
          <w:lang w:val="es-ES"/>
        </w:rPr>
        <w:t>Determinar los parám</w:t>
      </w:r>
      <w:r w:rsidR="00627383">
        <w:rPr>
          <w:rFonts w:ascii="Times New Roman" w:hAnsi="Times New Roman" w:cs="Times New Roman"/>
          <w:sz w:val="24"/>
          <w:lang w:val="es-ES"/>
        </w:rPr>
        <w:t>etros biológicos del agua del rí</w:t>
      </w:r>
      <w:r>
        <w:rPr>
          <w:rFonts w:ascii="Times New Roman" w:hAnsi="Times New Roman" w:cs="Times New Roman"/>
          <w:sz w:val="24"/>
          <w:lang w:val="es-ES"/>
        </w:rPr>
        <w:t>o C</w:t>
      </w:r>
      <w:r w:rsidRPr="00CD7AB9">
        <w:rPr>
          <w:rFonts w:ascii="Times New Roman" w:hAnsi="Times New Roman" w:cs="Times New Roman"/>
          <w:sz w:val="24"/>
          <w:lang w:val="es-ES"/>
        </w:rPr>
        <w:t>honta en época de aislamiento social obligatorio por el SARS-CoV-2, Baños del Inca – 2020</w:t>
      </w:r>
      <w:r>
        <w:rPr>
          <w:rFonts w:ascii="Times New Roman" w:hAnsi="Times New Roman" w:cs="Times New Roman"/>
          <w:sz w:val="24"/>
          <w:lang w:val="es-ES"/>
        </w:rPr>
        <w:t>.</w:t>
      </w:r>
    </w:p>
    <w:p w14:paraId="018F8F80" w14:textId="4D3065AA" w:rsidR="00BE24BF" w:rsidRPr="007F30BC" w:rsidRDefault="00BE24BF">
      <w:pPr>
        <w:spacing w:after="0" w:line="480" w:lineRule="auto"/>
        <w:ind w:left="709"/>
        <w:jc w:val="both"/>
        <w:rPr>
          <w:rFonts w:ascii="Times New Roman" w:hAnsi="Times New Roman" w:cs="Times New Roman"/>
          <w:sz w:val="24"/>
          <w:szCs w:val="24"/>
          <w:lang w:val="es-ES"/>
        </w:rPr>
      </w:pPr>
    </w:p>
    <w:p w14:paraId="1EB4C048" w14:textId="55E755D5" w:rsidR="00350E23" w:rsidRDefault="00D242BA">
      <w:pPr>
        <w:pStyle w:val="Ttulo2"/>
        <w:numPr>
          <w:ilvl w:val="1"/>
          <w:numId w:val="1"/>
        </w:numPr>
        <w:spacing w:before="0" w:line="480" w:lineRule="auto"/>
        <w:ind w:left="709" w:hanging="425"/>
      </w:pPr>
      <w:bookmarkStart w:id="25" w:name="_Toc534213685"/>
      <w:bookmarkStart w:id="26" w:name="_Toc49723559"/>
      <w:r>
        <w:t>Justificación e Importancia</w:t>
      </w:r>
      <w:bookmarkEnd w:id="25"/>
      <w:bookmarkEnd w:id="26"/>
      <w:r w:rsidR="001931AE">
        <w:t>.</w:t>
      </w:r>
    </w:p>
    <w:p w14:paraId="173B38F8" w14:textId="0A83C77E" w:rsidR="00BE24BF" w:rsidRPr="00BE24BF" w:rsidRDefault="00BE24BF" w:rsidP="00643D74">
      <w:pPr>
        <w:spacing w:after="0" w:line="480" w:lineRule="auto"/>
        <w:ind w:left="851"/>
        <w:jc w:val="both"/>
        <w:rPr>
          <w:rFonts w:ascii="Times New Roman" w:hAnsi="Times New Roman" w:cs="Times New Roman"/>
          <w:sz w:val="24"/>
        </w:rPr>
      </w:pPr>
      <w:r w:rsidRPr="00BE24BF">
        <w:rPr>
          <w:rFonts w:ascii="Times New Roman" w:hAnsi="Times New Roman" w:cs="Times New Roman"/>
          <w:sz w:val="24"/>
        </w:rPr>
        <w:t xml:space="preserve">El río Chonta está ubicado en el norte del Perú, región Cajamarca, provincia de Cajamarca y forma parte de la vertiente del Atlántico. Limita por el norte con la cuenca del río Llaucano, por el sureste con la sub cuenca del río Grande </w:t>
      </w:r>
      <w:r w:rsidRPr="00E35F42">
        <w:rPr>
          <w:rFonts w:ascii="Times New Roman" w:hAnsi="Times New Roman" w:cs="Times New Roman"/>
          <w:sz w:val="24"/>
        </w:rPr>
        <w:t xml:space="preserve">de Mashcón, y por el suroeste con la subcuenca del río Namora (Encañada) </w:t>
      </w:r>
      <w:r w:rsidR="00E35F42" w:rsidRPr="00E35F42">
        <w:rPr>
          <w:rFonts w:ascii="Times New Roman" w:hAnsi="Times New Roman" w:cs="Times New Roman"/>
          <w:noProof/>
          <w:sz w:val="24"/>
          <w:lang w:val="es-ES"/>
        </w:rPr>
        <w:t>(MINSA, 2007)</w:t>
      </w:r>
      <w:r w:rsidR="00D37789" w:rsidRPr="00E35F42">
        <w:rPr>
          <w:rFonts w:ascii="Times New Roman" w:hAnsi="Times New Roman" w:cs="Times New Roman"/>
          <w:sz w:val="24"/>
        </w:rPr>
        <w:t>.</w:t>
      </w:r>
    </w:p>
    <w:p w14:paraId="56053C16" w14:textId="77777777" w:rsidR="00BE24BF" w:rsidRPr="00BE24BF" w:rsidRDefault="00BE24BF" w:rsidP="00643D74">
      <w:pPr>
        <w:spacing w:after="0" w:line="480" w:lineRule="auto"/>
        <w:ind w:left="851"/>
        <w:jc w:val="both"/>
        <w:rPr>
          <w:rFonts w:ascii="Times New Roman" w:hAnsi="Times New Roman" w:cs="Times New Roman"/>
          <w:sz w:val="24"/>
        </w:rPr>
      </w:pPr>
    </w:p>
    <w:p w14:paraId="37803750" w14:textId="17601384" w:rsidR="00BE24BF" w:rsidRDefault="00BE24BF" w:rsidP="00643D74">
      <w:pPr>
        <w:spacing w:after="0" w:line="480" w:lineRule="auto"/>
        <w:ind w:left="851"/>
        <w:jc w:val="both"/>
      </w:pPr>
      <w:r w:rsidRPr="00BE24BF">
        <w:rPr>
          <w:rFonts w:ascii="Times New Roman" w:hAnsi="Times New Roman" w:cs="Times New Roman"/>
          <w:sz w:val="24"/>
        </w:rPr>
        <w:t xml:space="preserve">La finalidad del presente trabajo de investigación es evaluar la calidad de agua del río Chonta del distrito de Baños de Inca - Cajamarca, a través de la medición de los parámetros orgánicos y biológicos para designar si cumple con los Estándares Ambientales para agua del </w:t>
      </w:r>
      <w:r w:rsidR="00231614" w:rsidRPr="000B11A6">
        <w:rPr>
          <w:rFonts w:ascii="Times New Roman" w:hAnsi="Times New Roman" w:cs="Times New Roman"/>
          <w:color w:val="000000" w:themeColor="text1"/>
          <w:sz w:val="24"/>
          <w:szCs w:val="24"/>
        </w:rPr>
        <w:t>D.S Nº 004-2017-MINAM</w:t>
      </w:r>
      <w:r w:rsidR="00231614" w:rsidRPr="00BE24BF">
        <w:rPr>
          <w:rFonts w:ascii="Times New Roman" w:hAnsi="Times New Roman" w:cs="Times New Roman"/>
          <w:sz w:val="24"/>
        </w:rPr>
        <w:t xml:space="preserve"> </w:t>
      </w:r>
      <w:r w:rsidRPr="00BE24BF">
        <w:rPr>
          <w:rFonts w:ascii="Times New Roman" w:hAnsi="Times New Roman" w:cs="Times New Roman"/>
          <w:sz w:val="24"/>
        </w:rPr>
        <w:t>categoría 3 (D1: Riego de vegetales y D2: Bebida de animales). Considerando esta época del SARS-COV-2. O COVID-19. De tal manera, que se pueda constatar si es verídico la mejora de los cuerpos de agua en esta época</w:t>
      </w:r>
      <w:r>
        <w:t>.</w:t>
      </w:r>
    </w:p>
    <w:p w14:paraId="2194A159" w14:textId="18F8043E" w:rsidR="00BE24BF" w:rsidRDefault="00BE24BF" w:rsidP="00BE24BF">
      <w:pPr>
        <w:spacing w:line="480" w:lineRule="auto"/>
        <w:ind w:left="851"/>
        <w:jc w:val="both"/>
      </w:pPr>
    </w:p>
    <w:p w14:paraId="7DC7742B" w14:textId="3AB56A75" w:rsidR="00BE24BF" w:rsidRDefault="00BE24BF" w:rsidP="00BE24BF">
      <w:pPr>
        <w:spacing w:line="480" w:lineRule="auto"/>
        <w:ind w:left="851"/>
        <w:jc w:val="both"/>
      </w:pPr>
    </w:p>
    <w:p w14:paraId="5CC1E1B8" w14:textId="25FD8077" w:rsidR="00BE24BF" w:rsidRDefault="00BE24BF" w:rsidP="00BE24BF">
      <w:pPr>
        <w:spacing w:line="480" w:lineRule="auto"/>
        <w:ind w:left="851"/>
        <w:jc w:val="both"/>
      </w:pPr>
    </w:p>
    <w:p w14:paraId="09362063" w14:textId="2480BD79" w:rsidR="00BE24BF" w:rsidRDefault="00BE24BF" w:rsidP="00BE24BF">
      <w:pPr>
        <w:spacing w:line="480" w:lineRule="auto"/>
        <w:ind w:left="851"/>
        <w:jc w:val="both"/>
      </w:pPr>
    </w:p>
    <w:p w14:paraId="79F19D73" w14:textId="129A6570" w:rsidR="00BE24BF" w:rsidRDefault="00BE24BF" w:rsidP="00BE24BF">
      <w:pPr>
        <w:spacing w:line="480" w:lineRule="auto"/>
        <w:ind w:left="851"/>
        <w:jc w:val="both"/>
      </w:pPr>
    </w:p>
    <w:p w14:paraId="483247B0" w14:textId="79AE127A" w:rsidR="00BE24BF" w:rsidRDefault="00BE24BF" w:rsidP="00BE24BF">
      <w:pPr>
        <w:spacing w:line="480" w:lineRule="auto"/>
        <w:ind w:left="851"/>
        <w:jc w:val="both"/>
      </w:pPr>
    </w:p>
    <w:p w14:paraId="2607C33D" w14:textId="31750D5C" w:rsidR="00BE24BF" w:rsidRDefault="00BE24BF" w:rsidP="00BE24BF">
      <w:pPr>
        <w:spacing w:line="480" w:lineRule="auto"/>
        <w:ind w:left="851"/>
        <w:jc w:val="both"/>
      </w:pPr>
    </w:p>
    <w:p w14:paraId="728E41F5" w14:textId="5CDF404D" w:rsidR="00E376A4" w:rsidRDefault="00E376A4" w:rsidP="00BE24BF">
      <w:pPr>
        <w:spacing w:line="480" w:lineRule="auto"/>
        <w:ind w:left="851"/>
        <w:jc w:val="both"/>
      </w:pPr>
    </w:p>
    <w:p w14:paraId="7BB2B903" w14:textId="0BA36D25" w:rsidR="00E376A4" w:rsidRDefault="00E376A4" w:rsidP="00BE24BF">
      <w:pPr>
        <w:spacing w:line="480" w:lineRule="auto"/>
        <w:ind w:left="851"/>
        <w:jc w:val="both"/>
      </w:pPr>
    </w:p>
    <w:p w14:paraId="179ECD81" w14:textId="4F8EF123" w:rsidR="00E376A4" w:rsidRDefault="00E376A4" w:rsidP="00BE24BF">
      <w:pPr>
        <w:spacing w:line="480" w:lineRule="auto"/>
        <w:ind w:left="851"/>
        <w:jc w:val="both"/>
      </w:pPr>
    </w:p>
    <w:p w14:paraId="39C5A7BA" w14:textId="108BACAC" w:rsidR="00E376A4" w:rsidRDefault="00E376A4" w:rsidP="00BE24BF">
      <w:pPr>
        <w:spacing w:line="480" w:lineRule="auto"/>
        <w:ind w:left="851"/>
        <w:jc w:val="both"/>
      </w:pPr>
    </w:p>
    <w:p w14:paraId="596C0F5C" w14:textId="495A5016" w:rsidR="00E376A4" w:rsidRDefault="00E376A4" w:rsidP="00BE24BF">
      <w:pPr>
        <w:spacing w:line="480" w:lineRule="auto"/>
        <w:ind w:left="851"/>
        <w:jc w:val="both"/>
      </w:pPr>
    </w:p>
    <w:p w14:paraId="28BF34C9" w14:textId="77777777" w:rsidR="00E376A4" w:rsidRDefault="00E376A4" w:rsidP="00BE24BF">
      <w:pPr>
        <w:spacing w:line="480" w:lineRule="auto"/>
        <w:ind w:left="851"/>
        <w:jc w:val="both"/>
      </w:pPr>
    </w:p>
    <w:p w14:paraId="552357F2" w14:textId="6C63603D" w:rsidR="00BE24BF" w:rsidRPr="00BE24BF" w:rsidRDefault="00BE24BF" w:rsidP="00BE24BF">
      <w:pPr>
        <w:spacing w:line="480" w:lineRule="auto"/>
        <w:ind w:left="851"/>
        <w:jc w:val="both"/>
      </w:pPr>
    </w:p>
    <w:p w14:paraId="329BC8A6" w14:textId="5E1919DB" w:rsidR="00260E3A" w:rsidRPr="00471CD2" w:rsidRDefault="00D242BA" w:rsidP="00260E3A">
      <w:pPr>
        <w:pStyle w:val="Ttulo1"/>
        <w:numPr>
          <w:ilvl w:val="0"/>
          <w:numId w:val="0"/>
        </w:numPr>
        <w:spacing w:before="0"/>
        <w:jc w:val="center"/>
      </w:pPr>
      <w:bookmarkStart w:id="27" w:name="_Toc534213686"/>
      <w:bookmarkStart w:id="28" w:name="_Toc49723560"/>
      <w:r w:rsidRPr="00471CD2">
        <w:t>CAPÍTULO II: MARCO TEÓRICO</w:t>
      </w:r>
      <w:bookmarkEnd w:id="27"/>
      <w:bookmarkEnd w:id="28"/>
    </w:p>
    <w:p w14:paraId="407EF6A6" w14:textId="7C09A20D" w:rsidR="00815B61" w:rsidRPr="00471CD2" w:rsidRDefault="00D242BA" w:rsidP="000D5E5F">
      <w:pPr>
        <w:pStyle w:val="Ttulo1"/>
        <w:rPr>
          <w:sz w:val="24"/>
        </w:rPr>
      </w:pPr>
      <w:bookmarkStart w:id="29" w:name="_Toc534213687"/>
      <w:bookmarkStart w:id="30" w:name="_Toc49723561"/>
      <w:r w:rsidRPr="00471CD2">
        <w:t>Fundamentos Teóricos de la investigación</w:t>
      </w:r>
      <w:bookmarkEnd w:id="29"/>
      <w:bookmarkEnd w:id="30"/>
      <w:r w:rsidR="001931AE">
        <w:t>:</w:t>
      </w:r>
    </w:p>
    <w:p w14:paraId="10DBAF5D" w14:textId="4B89AEF4" w:rsidR="008C3D57" w:rsidRDefault="008C3D57" w:rsidP="00471CD2">
      <w:pPr>
        <w:pStyle w:val="Prrafodelista"/>
        <w:numPr>
          <w:ilvl w:val="7"/>
          <w:numId w:val="1"/>
        </w:numPr>
        <w:spacing w:line="480" w:lineRule="auto"/>
        <w:jc w:val="both"/>
        <w:rPr>
          <w:rFonts w:ascii="Times New Roman" w:hAnsi="Times New Roman" w:cs="Times New Roman"/>
          <w:b/>
          <w:sz w:val="24"/>
          <w:szCs w:val="24"/>
        </w:rPr>
      </w:pPr>
      <w:r w:rsidRPr="008C3D57">
        <w:rPr>
          <w:rFonts w:ascii="Times New Roman" w:hAnsi="Times New Roman" w:cs="Times New Roman"/>
          <w:b/>
          <w:sz w:val="24"/>
          <w:szCs w:val="24"/>
        </w:rPr>
        <w:t>Contaminación de ríos</w:t>
      </w:r>
      <w:r w:rsidR="001931AE">
        <w:rPr>
          <w:rFonts w:ascii="Times New Roman" w:hAnsi="Times New Roman" w:cs="Times New Roman"/>
          <w:b/>
          <w:sz w:val="24"/>
          <w:szCs w:val="24"/>
        </w:rPr>
        <w:t>.</w:t>
      </w:r>
    </w:p>
    <w:p w14:paraId="7ED26BEE" w14:textId="763DA0D5" w:rsidR="0086487F" w:rsidRDefault="008C3D57" w:rsidP="008C3D57">
      <w:pPr>
        <w:pStyle w:val="Prrafodelista"/>
        <w:spacing w:line="480" w:lineRule="auto"/>
        <w:ind w:left="360"/>
        <w:jc w:val="both"/>
        <w:rPr>
          <w:rFonts w:ascii="Times New Roman" w:hAnsi="Times New Roman" w:cs="Times New Roman"/>
          <w:sz w:val="24"/>
          <w:szCs w:val="24"/>
        </w:rPr>
      </w:pPr>
      <w:r w:rsidRPr="008C3D57">
        <w:rPr>
          <w:rFonts w:ascii="Times New Roman" w:hAnsi="Times New Roman" w:cs="Times New Roman"/>
          <w:sz w:val="24"/>
          <w:szCs w:val="24"/>
        </w:rPr>
        <w:t>Desde la década de los 90, la contaminación de las aguas ha empeorado en casi todos los ríos de América Latina, África y Asia. Entre sus principales causas se encuentra el aumento de los vertidos de aguas residuales no tratadas en las corrientes de agua dulce (ríos y lagos) y las prácticas no sostenibles de uso del suelo que aumentan la erosión y conducen a un aumento de las</w:t>
      </w:r>
      <w:r w:rsidR="0086487F">
        <w:rPr>
          <w:rFonts w:ascii="Times New Roman" w:hAnsi="Times New Roman" w:cs="Times New Roman"/>
          <w:sz w:val="24"/>
          <w:szCs w:val="24"/>
        </w:rPr>
        <w:t xml:space="preserve"> cargas de abonos y sedimentos</w:t>
      </w:r>
      <w:sdt>
        <w:sdtPr>
          <w:rPr>
            <w:rFonts w:ascii="Times New Roman" w:hAnsi="Times New Roman" w:cs="Times New Roman"/>
            <w:sz w:val="24"/>
            <w:szCs w:val="24"/>
          </w:rPr>
          <w:id w:val="-692539261"/>
          <w:citation/>
        </w:sdtPr>
        <w:sdtEndPr/>
        <w:sdtContent>
          <w:r w:rsidR="0086487F">
            <w:rPr>
              <w:rFonts w:ascii="Times New Roman" w:hAnsi="Times New Roman" w:cs="Times New Roman"/>
              <w:sz w:val="24"/>
              <w:szCs w:val="24"/>
            </w:rPr>
            <w:fldChar w:fldCharType="begin"/>
          </w:r>
          <w:r w:rsidR="0086487F">
            <w:rPr>
              <w:rFonts w:ascii="Times New Roman" w:hAnsi="Times New Roman" w:cs="Times New Roman"/>
              <w:sz w:val="24"/>
              <w:szCs w:val="24"/>
              <w:lang w:val="es-ES"/>
            </w:rPr>
            <w:instrText xml:space="preserve"> CITATION Jua16 \l 3082 </w:instrText>
          </w:r>
          <w:r w:rsidR="0086487F">
            <w:rPr>
              <w:rFonts w:ascii="Times New Roman" w:hAnsi="Times New Roman" w:cs="Times New Roman"/>
              <w:sz w:val="24"/>
              <w:szCs w:val="24"/>
            </w:rPr>
            <w:fldChar w:fldCharType="separate"/>
          </w:r>
          <w:r w:rsidR="005D6142">
            <w:rPr>
              <w:rFonts w:ascii="Times New Roman" w:hAnsi="Times New Roman" w:cs="Times New Roman"/>
              <w:noProof/>
              <w:sz w:val="24"/>
              <w:szCs w:val="24"/>
              <w:lang w:val="es-ES"/>
            </w:rPr>
            <w:t xml:space="preserve"> </w:t>
          </w:r>
          <w:r w:rsidR="005D6142" w:rsidRPr="005D6142">
            <w:rPr>
              <w:rFonts w:ascii="Times New Roman" w:hAnsi="Times New Roman" w:cs="Times New Roman"/>
              <w:noProof/>
              <w:sz w:val="24"/>
              <w:szCs w:val="24"/>
              <w:lang w:val="es-ES"/>
            </w:rPr>
            <w:t>(Condori, 2016)</w:t>
          </w:r>
          <w:r w:rsidR="0086487F">
            <w:rPr>
              <w:rFonts w:ascii="Times New Roman" w:hAnsi="Times New Roman" w:cs="Times New Roman"/>
              <w:sz w:val="24"/>
              <w:szCs w:val="24"/>
            </w:rPr>
            <w:fldChar w:fldCharType="end"/>
          </w:r>
        </w:sdtContent>
      </w:sdt>
      <w:r w:rsidR="0086487F">
        <w:rPr>
          <w:rFonts w:ascii="Times New Roman" w:hAnsi="Times New Roman" w:cs="Times New Roman"/>
          <w:sz w:val="24"/>
          <w:szCs w:val="24"/>
        </w:rPr>
        <w:t>.</w:t>
      </w:r>
    </w:p>
    <w:p w14:paraId="182FB414" w14:textId="77777777" w:rsidR="0086487F" w:rsidRDefault="0086487F" w:rsidP="008C3D57">
      <w:pPr>
        <w:pStyle w:val="Prrafodelista"/>
        <w:spacing w:line="480" w:lineRule="auto"/>
        <w:ind w:left="360"/>
        <w:jc w:val="both"/>
        <w:rPr>
          <w:rFonts w:ascii="Times New Roman" w:hAnsi="Times New Roman" w:cs="Times New Roman"/>
          <w:sz w:val="24"/>
          <w:szCs w:val="24"/>
        </w:rPr>
      </w:pPr>
    </w:p>
    <w:p w14:paraId="35E28BEC" w14:textId="690520FC" w:rsidR="008C3D57" w:rsidRDefault="008C3D57" w:rsidP="008C3D57">
      <w:pPr>
        <w:pStyle w:val="Prrafodelista"/>
        <w:spacing w:line="480" w:lineRule="auto"/>
        <w:ind w:left="360"/>
        <w:jc w:val="both"/>
        <w:rPr>
          <w:rFonts w:ascii="Times New Roman" w:hAnsi="Times New Roman" w:cs="Times New Roman"/>
          <w:sz w:val="24"/>
          <w:szCs w:val="24"/>
        </w:rPr>
      </w:pPr>
      <w:r w:rsidRPr="008C3D57">
        <w:rPr>
          <w:rFonts w:ascii="Times New Roman" w:hAnsi="Times New Roman" w:cs="Times New Roman"/>
          <w:sz w:val="24"/>
          <w:szCs w:val="24"/>
        </w:rPr>
        <w:t>Los ríos pueden recuperarse rápidamente de los residuos degradables, demandantes de oxígeno y del calor excesivo del agua por una combinación de dilución y descomposición bacteriana. Este proceso natural de recuperación funciona en los cursos que no estén sobrecargados con estos contaminantes y no se reduzcan con sequías, presas o desviación a la agricultura o a la industria. Sin embargo, estos procesos naturales de dilución y biodegradación no eliminan los contaminantes no degradable</w:t>
      </w:r>
      <w:r w:rsidR="00984726">
        <w:rPr>
          <w:rFonts w:ascii="Times New Roman" w:hAnsi="Times New Roman" w:cs="Times New Roman"/>
          <w:sz w:val="24"/>
          <w:szCs w:val="24"/>
        </w:rPr>
        <w:t>s o que se degradan con lentitud</w:t>
      </w:r>
      <w:r w:rsidRPr="008C3D57">
        <w:rPr>
          <w:rFonts w:ascii="Times New Roman" w:hAnsi="Times New Roman" w:cs="Times New Roman"/>
          <w:sz w:val="24"/>
          <w:szCs w:val="24"/>
        </w:rPr>
        <w:t xml:space="preserve"> </w:t>
      </w:r>
      <w:sdt>
        <w:sdtPr>
          <w:rPr>
            <w:rFonts w:ascii="Times New Roman" w:hAnsi="Times New Roman" w:cs="Times New Roman"/>
            <w:sz w:val="24"/>
            <w:szCs w:val="24"/>
          </w:rPr>
          <w:id w:val="-1113982978"/>
          <w:citation/>
        </w:sdtPr>
        <w:sdtEndPr/>
        <w:sdtContent>
          <w:r w:rsidR="0086487F">
            <w:rPr>
              <w:rFonts w:ascii="Times New Roman" w:hAnsi="Times New Roman" w:cs="Times New Roman"/>
              <w:sz w:val="24"/>
              <w:szCs w:val="24"/>
            </w:rPr>
            <w:fldChar w:fldCharType="begin"/>
          </w:r>
          <w:r w:rsidR="0086487F">
            <w:rPr>
              <w:rFonts w:ascii="Times New Roman" w:hAnsi="Times New Roman" w:cs="Times New Roman"/>
              <w:sz w:val="24"/>
              <w:szCs w:val="24"/>
              <w:lang w:val="es-ES"/>
            </w:rPr>
            <w:instrText xml:space="preserve"> CITATION Jua16 \l 3082 </w:instrText>
          </w:r>
          <w:r w:rsidR="0086487F">
            <w:rPr>
              <w:rFonts w:ascii="Times New Roman" w:hAnsi="Times New Roman" w:cs="Times New Roman"/>
              <w:sz w:val="24"/>
              <w:szCs w:val="24"/>
            </w:rPr>
            <w:fldChar w:fldCharType="separate"/>
          </w:r>
          <w:r w:rsidR="005D6142" w:rsidRPr="005D6142">
            <w:rPr>
              <w:rFonts w:ascii="Times New Roman" w:hAnsi="Times New Roman" w:cs="Times New Roman"/>
              <w:noProof/>
              <w:sz w:val="24"/>
              <w:szCs w:val="24"/>
              <w:lang w:val="es-ES"/>
            </w:rPr>
            <w:t>(Condori, 2016)</w:t>
          </w:r>
          <w:r w:rsidR="0086487F">
            <w:rPr>
              <w:rFonts w:ascii="Times New Roman" w:hAnsi="Times New Roman" w:cs="Times New Roman"/>
              <w:sz w:val="24"/>
              <w:szCs w:val="24"/>
            </w:rPr>
            <w:fldChar w:fldCharType="end"/>
          </w:r>
        </w:sdtContent>
      </w:sdt>
      <w:r w:rsidR="0086487F">
        <w:rPr>
          <w:rFonts w:ascii="Times New Roman" w:hAnsi="Times New Roman" w:cs="Times New Roman"/>
          <w:sz w:val="24"/>
          <w:szCs w:val="24"/>
        </w:rPr>
        <w:t>.</w:t>
      </w:r>
    </w:p>
    <w:p w14:paraId="6AAB8269" w14:textId="2F8011AB" w:rsidR="000661AC" w:rsidRDefault="000661AC" w:rsidP="008C3D57">
      <w:pPr>
        <w:pStyle w:val="Prrafodelista"/>
        <w:spacing w:line="480" w:lineRule="auto"/>
        <w:ind w:left="360"/>
        <w:jc w:val="both"/>
        <w:rPr>
          <w:rFonts w:ascii="Times New Roman" w:hAnsi="Times New Roman" w:cs="Times New Roman"/>
          <w:sz w:val="24"/>
          <w:szCs w:val="24"/>
        </w:rPr>
      </w:pPr>
    </w:p>
    <w:p w14:paraId="3A5569DE" w14:textId="6480CCBD" w:rsidR="000661AC" w:rsidRPr="00051EF3" w:rsidRDefault="000661AC" w:rsidP="00FB579B">
      <w:pPr>
        <w:pStyle w:val="Prrafodelista"/>
        <w:numPr>
          <w:ilvl w:val="7"/>
          <w:numId w:val="1"/>
        </w:numPr>
        <w:spacing w:line="480" w:lineRule="auto"/>
        <w:jc w:val="both"/>
        <w:rPr>
          <w:rFonts w:ascii="Times New Roman" w:hAnsi="Times New Roman" w:cs="Times New Roman"/>
          <w:b/>
          <w:sz w:val="24"/>
        </w:rPr>
      </w:pPr>
      <w:r w:rsidRPr="00051EF3">
        <w:rPr>
          <w:rFonts w:ascii="Times New Roman" w:hAnsi="Times New Roman" w:cs="Times New Roman"/>
          <w:b/>
          <w:sz w:val="24"/>
        </w:rPr>
        <w:t>Calidad de agua</w:t>
      </w:r>
      <w:r w:rsidR="001931AE">
        <w:rPr>
          <w:rFonts w:ascii="Times New Roman" w:hAnsi="Times New Roman" w:cs="Times New Roman"/>
          <w:b/>
          <w:sz w:val="24"/>
        </w:rPr>
        <w:t>.</w:t>
      </w:r>
    </w:p>
    <w:p w14:paraId="79CB34E0" w14:textId="77777777" w:rsidR="000661AC" w:rsidRDefault="000661AC" w:rsidP="000661AC">
      <w:pPr>
        <w:pStyle w:val="Prrafodelista"/>
        <w:spacing w:line="480" w:lineRule="auto"/>
        <w:ind w:left="360"/>
        <w:jc w:val="both"/>
        <w:rPr>
          <w:rFonts w:ascii="Times New Roman" w:hAnsi="Times New Roman" w:cs="Times New Roman"/>
          <w:noProof/>
          <w:sz w:val="24"/>
          <w:lang w:val="es-ES"/>
        </w:rPr>
      </w:pPr>
      <w:r w:rsidRPr="00051EF3">
        <w:rPr>
          <w:rFonts w:ascii="Times New Roman" w:hAnsi="Times New Roman" w:cs="Times New Roman"/>
          <w:sz w:val="24"/>
        </w:rPr>
        <w:t>La ca</w:t>
      </w:r>
      <w:r>
        <w:rPr>
          <w:rFonts w:ascii="Times New Roman" w:hAnsi="Times New Roman" w:cs="Times New Roman"/>
          <w:sz w:val="24"/>
        </w:rPr>
        <w:t>lidad de agua es tan importante,</w:t>
      </w:r>
      <w:r w:rsidRPr="00051EF3">
        <w:rPr>
          <w:rFonts w:ascii="Times New Roman" w:hAnsi="Times New Roman" w:cs="Times New Roman"/>
          <w:sz w:val="24"/>
        </w:rPr>
        <w:t xml:space="preserve"> sin embargo, se le ha brindado menos atención. El término calidad de agua se refiere al conjunto de parámetros que indican que el agua puede ser usada para diferentes propósitos como: doméstico, riego, recreación e industria. La calidad del agua se define como el conjunto de características del agua que pueden afectar su adaptabilidad a un uso específico, la relación entre esta calidad del agua y</w:t>
      </w:r>
      <w:r>
        <w:rPr>
          <w:rFonts w:ascii="Times New Roman" w:hAnsi="Times New Roman" w:cs="Times New Roman"/>
          <w:sz w:val="24"/>
        </w:rPr>
        <w:t xml:space="preserve"> las necesidades del usuario </w:t>
      </w:r>
      <w:r w:rsidRPr="00051EF3">
        <w:rPr>
          <w:rFonts w:ascii="Times New Roman" w:hAnsi="Times New Roman" w:cs="Times New Roman"/>
          <w:noProof/>
          <w:sz w:val="24"/>
          <w:lang w:val="es-ES"/>
        </w:rPr>
        <w:t>(Quispe, 2014)</w:t>
      </w:r>
      <w:r>
        <w:rPr>
          <w:rFonts w:ascii="Times New Roman" w:hAnsi="Times New Roman" w:cs="Times New Roman"/>
          <w:noProof/>
          <w:sz w:val="24"/>
          <w:lang w:val="es-ES"/>
        </w:rPr>
        <w:t>.</w:t>
      </w:r>
    </w:p>
    <w:p w14:paraId="03B85D4E" w14:textId="77777777" w:rsidR="000661AC" w:rsidRDefault="000661AC" w:rsidP="000661AC">
      <w:pPr>
        <w:pStyle w:val="Prrafodelista"/>
        <w:spacing w:line="480" w:lineRule="auto"/>
        <w:ind w:left="360"/>
        <w:jc w:val="both"/>
        <w:rPr>
          <w:rFonts w:ascii="Times New Roman" w:hAnsi="Times New Roman" w:cs="Times New Roman"/>
          <w:noProof/>
          <w:sz w:val="24"/>
          <w:lang w:val="es-ES"/>
        </w:rPr>
      </w:pPr>
    </w:p>
    <w:p w14:paraId="3874A6CB" w14:textId="030B458F" w:rsidR="00AF293A" w:rsidRPr="00AF293A" w:rsidRDefault="000661AC" w:rsidP="00AF293A">
      <w:pPr>
        <w:pStyle w:val="Prrafodelista"/>
        <w:spacing w:line="480" w:lineRule="auto"/>
        <w:ind w:left="360"/>
        <w:jc w:val="both"/>
        <w:rPr>
          <w:rFonts w:ascii="Times New Roman" w:hAnsi="Times New Roman" w:cs="Times New Roman"/>
          <w:sz w:val="24"/>
          <w:szCs w:val="24"/>
        </w:rPr>
      </w:pPr>
      <w:r w:rsidRPr="00051EF3">
        <w:rPr>
          <w:rFonts w:ascii="Times New Roman" w:hAnsi="Times New Roman" w:cs="Times New Roman"/>
          <w:sz w:val="24"/>
        </w:rPr>
        <w:t xml:space="preserve">El análisis de cualquier agua revela la presencia de gases, elementos minerales, elementos orgánicos en solución o suspensión y microorganismos patógenos. Los primeros tienen origen natural, los segundos son procedentes de las actividades de producción y consumo humano que originan una serie de deshechos que son </w:t>
      </w:r>
      <w:r w:rsidRPr="00051EF3">
        <w:rPr>
          <w:rFonts w:ascii="Times New Roman" w:hAnsi="Times New Roman" w:cs="Times New Roman"/>
          <w:sz w:val="24"/>
          <w:szCs w:val="24"/>
        </w:rPr>
        <w:t>vertidos a las aguas para su eliminación</w:t>
      </w:r>
      <w:sdt>
        <w:sdtPr>
          <w:rPr>
            <w:rFonts w:ascii="Times New Roman" w:hAnsi="Times New Roman" w:cs="Times New Roman"/>
            <w:sz w:val="24"/>
            <w:szCs w:val="24"/>
          </w:rPr>
          <w:id w:val="-239636033"/>
          <w:citation/>
        </w:sdtPr>
        <w:sdtEndPr/>
        <w:sdtContent>
          <w:r w:rsidRPr="00051EF3">
            <w:rPr>
              <w:rFonts w:ascii="Times New Roman" w:hAnsi="Times New Roman" w:cs="Times New Roman"/>
              <w:sz w:val="24"/>
              <w:szCs w:val="24"/>
            </w:rPr>
            <w:fldChar w:fldCharType="begin"/>
          </w:r>
          <w:r w:rsidRPr="00051EF3">
            <w:rPr>
              <w:rFonts w:ascii="Times New Roman" w:hAnsi="Times New Roman" w:cs="Times New Roman"/>
              <w:sz w:val="24"/>
              <w:szCs w:val="24"/>
              <w:lang w:val="es-ES"/>
            </w:rPr>
            <w:instrText xml:space="preserve"> CITATION Ser141 \l 3082 </w:instrText>
          </w:r>
          <w:r w:rsidRPr="00051EF3">
            <w:rPr>
              <w:rFonts w:ascii="Times New Roman" w:hAnsi="Times New Roman" w:cs="Times New Roman"/>
              <w:sz w:val="24"/>
              <w:szCs w:val="24"/>
            </w:rPr>
            <w:fldChar w:fldCharType="separate"/>
          </w:r>
          <w:r w:rsidR="005D6142">
            <w:rPr>
              <w:rFonts w:ascii="Times New Roman" w:hAnsi="Times New Roman" w:cs="Times New Roman"/>
              <w:noProof/>
              <w:sz w:val="24"/>
              <w:szCs w:val="24"/>
              <w:lang w:val="es-ES"/>
            </w:rPr>
            <w:t xml:space="preserve"> </w:t>
          </w:r>
          <w:r w:rsidR="005D6142" w:rsidRPr="005D6142">
            <w:rPr>
              <w:rFonts w:ascii="Times New Roman" w:hAnsi="Times New Roman" w:cs="Times New Roman"/>
              <w:noProof/>
              <w:sz w:val="24"/>
              <w:szCs w:val="24"/>
              <w:lang w:val="es-ES"/>
            </w:rPr>
            <w:t>(Quispe, 2014)</w:t>
          </w:r>
          <w:r w:rsidRPr="00051EF3">
            <w:rPr>
              <w:rFonts w:ascii="Times New Roman" w:hAnsi="Times New Roman" w:cs="Times New Roman"/>
              <w:sz w:val="24"/>
              <w:szCs w:val="24"/>
            </w:rPr>
            <w:fldChar w:fldCharType="end"/>
          </w:r>
        </w:sdtContent>
      </w:sdt>
      <w:r w:rsidRPr="00051EF3">
        <w:rPr>
          <w:rFonts w:ascii="Times New Roman" w:hAnsi="Times New Roman" w:cs="Times New Roman"/>
          <w:sz w:val="24"/>
          <w:szCs w:val="24"/>
        </w:rPr>
        <w:t>.</w:t>
      </w:r>
    </w:p>
    <w:p w14:paraId="7CC7FD5F" w14:textId="77777777" w:rsidR="000661AC" w:rsidRPr="00051EF3" w:rsidRDefault="000661AC" w:rsidP="000661AC">
      <w:pPr>
        <w:pStyle w:val="Prrafodelista"/>
        <w:spacing w:line="480" w:lineRule="auto"/>
        <w:ind w:left="360"/>
        <w:jc w:val="both"/>
        <w:rPr>
          <w:rFonts w:ascii="Times New Roman" w:hAnsi="Times New Roman" w:cs="Times New Roman"/>
          <w:b/>
          <w:sz w:val="24"/>
          <w:szCs w:val="24"/>
          <w:highlight w:val="yellow"/>
        </w:rPr>
      </w:pPr>
    </w:p>
    <w:p w14:paraId="1F500FB0" w14:textId="25BB6523" w:rsidR="000661AC" w:rsidRPr="00051EF3" w:rsidRDefault="000661AC" w:rsidP="000661AC">
      <w:pPr>
        <w:pStyle w:val="Prrafodelista"/>
        <w:spacing w:line="480" w:lineRule="auto"/>
        <w:ind w:left="360"/>
        <w:jc w:val="both"/>
        <w:rPr>
          <w:rFonts w:ascii="Times New Roman" w:hAnsi="Times New Roman" w:cs="Times New Roman"/>
          <w:b/>
          <w:sz w:val="24"/>
          <w:szCs w:val="24"/>
        </w:rPr>
      </w:pPr>
      <w:r w:rsidRPr="00051EF3">
        <w:rPr>
          <w:rFonts w:ascii="Times New Roman" w:hAnsi="Times New Roman" w:cs="Times New Roman"/>
          <w:b/>
          <w:sz w:val="24"/>
          <w:szCs w:val="24"/>
        </w:rPr>
        <w:t>Factores que influyen en la cantidad y calidad del agua</w:t>
      </w:r>
      <w:r w:rsidR="001931AE">
        <w:rPr>
          <w:rFonts w:ascii="Times New Roman" w:hAnsi="Times New Roman" w:cs="Times New Roman"/>
          <w:b/>
          <w:sz w:val="24"/>
          <w:szCs w:val="24"/>
        </w:rPr>
        <w:t>:</w:t>
      </w:r>
    </w:p>
    <w:p w14:paraId="5D76953F" w14:textId="59D7531B" w:rsidR="000661AC" w:rsidRPr="00051EF3" w:rsidRDefault="000661AC" w:rsidP="00FB579B">
      <w:pPr>
        <w:pStyle w:val="Prrafodelista"/>
        <w:numPr>
          <w:ilvl w:val="0"/>
          <w:numId w:val="12"/>
        </w:numPr>
        <w:spacing w:line="480" w:lineRule="auto"/>
        <w:jc w:val="both"/>
        <w:rPr>
          <w:rFonts w:ascii="Times New Roman" w:hAnsi="Times New Roman" w:cs="Times New Roman"/>
          <w:b/>
          <w:sz w:val="24"/>
          <w:szCs w:val="24"/>
        </w:rPr>
      </w:pPr>
      <w:r w:rsidRPr="00051EF3">
        <w:rPr>
          <w:rFonts w:ascii="Times New Roman" w:hAnsi="Times New Roman" w:cs="Times New Roman"/>
          <w:b/>
          <w:sz w:val="24"/>
          <w:szCs w:val="24"/>
        </w:rPr>
        <w:t>Uso de la tierra y su relación con la calidad del agua</w:t>
      </w:r>
      <w:r w:rsidR="001931AE">
        <w:rPr>
          <w:rFonts w:ascii="Times New Roman" w:hAnsi="Times New Roman" w:cs="Times New Roman"/>
          <w:b/>
          <w:sz w:val="24"/>
          <w:szCs w:val="24"/>
        </w:rPr>
        <w:t>.</w:t>
      </w:r>
    </w:p>
    <w:p w14:paraId="29488893" w14:textId="1699C376" w:rsidR="000661AC" w:rsidRDefault="000661AC" w:rsidP="00FB579B">
      <w:pPr>
        <w:pStyle w:val="Prrafodelista"/>
        <w:spacing w:line="480" w:lineRule="auto"/>
        <w:ind w:left="709"/>
        <w:jc w:val="both"/>
        <w:rPr>
          <w:rFonts w:ascii="Times New Roman" w:hAnsi="Times New Roman" w:cs="Times New Roman"/>
          <w:sz w:val="24"/>
        </w:rPr>
      </w:pPr>
      <w:r w:rsidRPr="00051EF3">
        <w:rPr>
          <w:rFonts w:ascii="Times New Roman" w:hAnsi="Times New Roman" w:cs="Times New Roman"/>
          <w:sz w:val="24"/>
        </w:rPr>
        <w:t>El uso de la tierra tiene efectos sobre los procesos hidrológicos y de sedimentación, y está relacionada con la escorrentía, inundaciones, recarga de agua subterránea</w:t>
      </w:r>
      <w:r>
        <w:rPr>
          <w:rFonts w:ascii="Times New Roman" w:hAnsi="Times New Roman" w:cs="Times New Roman"/>
          <w:sz w:val="24"/>
        </w:rPr>
        <w:t xml:space="preserve">, erosión y carga de sedimentos. </w:t>
      </w:r>
      <w:r w:rsidRPr="00051EF3">
        <w:rPr>
          <w:rFonts w:ascii="Times New Roman" w:hAnsi="Times New Roman" w:cs="Times New Roman"/>
          <w:sz w:val="24"/>
        </w:rPr>
        <w:t>El tamaño de los granos del suelo, su ordenamiento y su contenido de materia orgánica son factores íntimamente ligado a la capacidad de infiltración y de retención de humedad, por lo que el tipo de suelo predominante en la cuenca, así como su uso, influye de manera notable en la magnitud y dis</w:t>
      </w:r>
      <w:r>
        <w:rPr>
          <w:rFonts w:ascii="Times New Roman" w:hAnsi="Times New Roman" w:cs="Times New Roman"/>
          <w:sz w:val="24"/>
        </w:rPr>
        <w:t xml:space="preserve">tribución de los escurrimientos </w:t>
      </w:r>
      <w:sdt>
        <w:sdtPr>
          <w:rPr>
            <w:rFonts w:ascii="Times New Roman" w:hAnsi="Times New Roman" w:cs="Times New Roman"/>
            <w:sz w:val="24"/>
          </w:rPr>
          <w:id w:val="564152321"/>
          <w:citation/>
        </w:sdtPr>
        <w:sdtEnd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Ser141 \l 3082 </w:instrText>
          </w:r>
          <w:r>
            <w:rPr>
              <w:rFonts w:ascii="Times New Roman" w:hAnsi="Times New Roman" w:cs="Times New Roman"/>
              <w:sz w:val="24"/>
            </w:rPr>
            <w:fldChar w:fldCharType="separate"/>
          </w:r>
          <w:r w:rsidR="005D6142" w:rsidRPr="005D6142">
            <w:rPr>
              <w:rFonts w:ascii="Times New Roman" w:hAnsi="Times New Roman" w:cs="Times New Roman"/>
              <w:noProof/>
              <w:sz w:val="24"/>
              <w:lang w:val="es-ES"/>
            </w:rPr>
            <w:t>(Quispe, 2014)</w:t>
          </w:r>
          <w:r>
            <w:rPr>
              <w:rFonts w:ascii="Times New Roman" w:hAnsi="Times New Roman" w:cs="Times New Roman"/>
              <w:sz w:val="24"/>
            </w:rPr>
            <w:fldChar w:fldCharType="end"/>
          </w:r>
        </w:sdtContent>
      </w:sdt>
      <w:r>
        <w:rPr>
          <w:rFonts w:ascii="Times New Roman" w:hAnsi="Times New Roman" w:cs="Times New Roman"/>
          <w:sz w:val="24"/>
        </w:rPr>
        <w:t>.</w:t>
      </w:r>
    </w:p>
    <w:p w14:paraId="5EAC3E73" w14:textId="46CCAB43" w:rsidR="000661AC" w:rsidRDefault="000661AC" w:rsidP="000661AC">
      <w:pPr>
        <w:pStyle w:val="Prrafodelista"/>
        <w:spacing w:line="480" w:lineRule="auto"/>
        <w:ind w:left="360"/>
        <w:jc w:val="both"/>
        <w:rPr>
          <w:rFonts w:ascii="Times New Roman" w:hAnsi="Times New Roman" w:cs="Times New Roman"/>
          <w:b/>
          <w:sz w:val="32"/>
          <w:szCs w:val="24"/>
        </w:rPr>
      </w:pPr>
    </w:p>
    <w:p w14:paraId="34D30D5F" w14:textId="77777777" w:rsidR="00E376A4" w:rsidRPr="00051EF3" w:rsidRDefault="00E376A4" w:rsidP="000661AC">
      <w:pPr>
        <w:pStyle w:val="Prrafodelista"/>
        <w:spacing w:line="480" w:lineRule="auto"/>
        <w:ind w:left="360"/>
        <w:jc w:val="both"/>
        <w:rPr>
          <w:rFonts w:ascii="Times New Roman" w:hAnsi="Times New Roman" w:cs="Times New Roman"/>
          <w:b/>
          <w:sz w:val="32"/>
          <w:szCs w:val="24"/>
        </w:rPr>
      </w:pPr>
    </w:p>
    <w:p w14:paraId="10E4B3D2" w14:textId="1663EA22" w:rsidR="000661AC" w:rsidRPr="00051EF3" w:rsidRDefault="000661AC" w:rsidP="00FB579B">
      <w:pPr>
        <w:pStyle w:val="Prrafodelista"/>
        <w:numPr>
          <w:ilvl w:val="0"/>
          <w:numId w:val="12"/>
        </w:numPr>
        <w:spacing w:line="480" w:lineRule="auto"/>
        <w:jc w:val="both"/>
        <w:rPr>
          <w:rFonts w:ascii="Times New Roman" w:hAnsi="Times New Roman" w:cs="Times New Roman"/>
          <w:b/>
          <w:sz w:val="24"/>
          <w:szCs w:val="24"/>
        </w:rPr>
      </w:pPr>
      <w:r w:rsidRPr="00051EF3">
        <w:rPr>
          <w:rFonts w:ascii="Times New Roman" w:hAnsi="Times New Roman" w:cs="Times New Roman"/>
          <w:b/>
          <w:sz w:val="24"/>
          <w:szCs w:val="24"/>
        </w:rPr>
        <w:t>La actividad ganadera y su relación con la calidad del agua</w:t>
      </w:r>
      <w:r w:rsidR="001931AE">
        <w:rPr>
          <w:rFonts w:ascii="Times New Roman" w:hAnsi="Times New Roman" w:cs="Times New Roman"/>
          <w:b/>
          <w:sz w:val="24"/>
          <w:szCs w:val="24"/>
        </w:rPr>
        <w:t>.</w:t>
      </w:r>
    </w:p>
    <w:p w14:paraId="30D3444D" w14:textId="401A30B3" w:rsidR="000661AC" w:rsidRPr="000661AC" w:rsidRDefault="000661AC" w:rsidP="00FB579B">
      <w:pPr>
        <w:pStyle w:val="Prrafodelista"/>
        <w:spacing w:line="480" w:lineRule="auto"/>
        <w:ind w:left="709"/>
        <w:jc w:val="both"/>
        <w:rPr>
          <w:rFonts w:ascii="Times New Roman" w:hAnsi="Times New Roman" w:cs="Times New Roman"/>
          <w:sz w:val="24"/>
          <w:szCs w:val="24"/>
        </w:rPr>
      </w:pPr>
      <w:r w:rsidRPr="00051EF3">
        <w:rPr>
          <w:rFonts w:ascii="Times New Roman" w:hAnsi="Times New Roman" w:cs="Times New Roman"/>
          <w:sz w:val="24"/>
          <w:szCs w:val="24"/>
        </w:rPr>
        <w:t>La ganadería es una de las prácticas de uso de la tierra más comunes, con impactos sobre la calidad del recurso hídrico. Cuando se da un sobrepastoreo, es un efecto muy negativo desde el punto de vista bacteriológico y químico</w:t>
      </w:r>
      <w:sdt>
        <w:sdtPr>
          <w:rPr>
            <w:rFonts w:ascii="Times New Roman" w:hAnsi="Times New Roman" w:cs="Times New Roman"/>
            <w:sz w:val="24"/>
            <w:szCs w:val="24"/>
          </w:rPr>
          <w:id w:val="196238091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Ser141 \l 3082 </w:instrText>
          </w:r>
          <w:r>
            <w:rPr>
              <w:rFonts w:ascii="Times New Roman" w:hAnsi="Times New Roman" w:cs="Times New Roman"/>
              <w:sz w:val="24"/>
              <w:szCs w:val="24"/>
            </w:rPr>
            <w:fldChar w:fldCharType="separate"/>
          </w:r>
          <w:r w:rsidR="005D6142">
            <w:rPr>
              <w:rFonts w:ascii="Times New Roman" w:hAnsi="Times New Roman" w:cs="Times New Roman"/>
              <w:noProof/>
              <w:sz w:val="24"/>
              <w:szCs w:val="24"/>
              <w:lang w:val="es-ES"/>
            </w:rPr>
            <w:t xml:space="preserve"> </w:t>
          </w:r>
          <w:r w:rsidR="005D6142" w:rsidRPr="005D6142">
            <w:rPr>
              <w:rFonts w:ascii="Times New Roman" w:hAnsi="Times New Roman" w:cs="Times New Roman"/>
              <w:noProof/>
              <w:sz w:val="24"/>
              <w:szCs w:val="24"/>
              <w:lang w:val="es-ES"/>
            </w:rPr>
            <w:t>(Quispe, 2014)</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14:paraId="33EFFC9D" w14:textId="77777777" w:rsidR="000661AC" w:rsidRPr="008C3D57" w:rsidRDefault="000661AC" w:rsidP="00FB579B">
      <w:pPr>
        <w:pStyle w:val="Prrafodelista"/>
        <w:spacing w:line="480" w:lineRule="auto"/>
        <w:ind w:left="709"/>
        <w:jc w:val="both"/>
        <w:rPr>
          <w:rFonts w:ascii="Times New Roman" w:hAnsi="Times New Roman" w:cs="Times New Roman"/>
          <w:b/>
          <w:sz w:val="24"/>
          <w:szCs w:val="24"/>
        </w:rPr>
      </w:pPr>
    </w:p>
    <w:p w14:paraId="18BAE72F" w14:textId="0669A81E" w:rsidR="000661AC" w:rsidRPr="008C3D57" w:rsidRDefault="000661AC" w:rsidP="00FB579B">
      <w:pPr>
        <w:pStyle w:val="Prrafodelista"/>
        <w:numPr>
          <w:ilvl w:val="0"/>
          <w:numId w:val="12"/>
        </w:numPr>
        <w:spacing w:line="480" w:lineRule="auto"/>
        <w:jc w:val="both"/>
        <w:rPr>
          <w:rFonts w:ascii="Times New Roman" w:hAnsi="Times New Roman" w:cs="Times New Roman"/>
          <w:b/>
          <w:sz w:val="24"/>
        </w:rPr>
      </w:pPr>
      <w:r w:rsidRPr="008C3D57">
        <w:rPr>
          <w:rFonts w:ascii="Times New Roman" w:hAnsi="Times New Roman" w:cs="Times New Roman"/>
          <w:b/>
          <w:sz w:val="24"/>
        </w:rPr>
        <w:t>La agricultura y su influencia en la calidad del agua</w:t>
      </w:r>
      <w:r w:rsidR="001931AE">
        <w:rPr>
          <w:rFonts w:ascii="Times New Roman" w:hAnsi="Times New Roman" w:cs="Times New Roman"/>
          <w:b/>
          <w:sz w:val="24"/>
        </w:rPr>
        <w:t>.</w:t>
      </w:r>
    </w:p>
    <w:p w14:paraId="5543A8E0" w14:textId="4373AB19" w:rsidR="000661AC" w:rsidRDefault="000661AC" w:rsidP="00FB579B">
      <w:pPr>
        <w:pStyle w:val="Prrafodelista"/>
        <w:spacing w:line="480" w:lineRule="auto"/>
        <w:ind w:left="709"/>
        <w:jc w:val="both"/>
        <w:rPr>
          <w:rFonts w:ascii="Times New Roman" w:hAnsi="Times New Roman" w:cs="Times New Roman"/>
          <w:sz w:val="24"/>
        </w:rPr>
      </w:pPr>
      <w:r w:rsidRPr="008C3D57">
        <w:rPr>
          <w:rFonts w:ascii="Times New Roman" w:hAnsi="Times New Roman" w:cs="Times New Roman"/>
          <w:sz w:val="24"/>
        </w:rPr>
        <w:t>La agricultura constituye una de las actividades más practicadas en el mundo, particularmente en áreas rurales. Su impacto sobre la calidad del agua es de mucha importancia. Aproximadamente el 70% de los recursos hídricos del mundo son usados por la agricultura, lo cual significa el principal factor de la degradación de éstos, como consecuencia de la erosión y de la escorrentía química</w:t>
      </w:r>
      <w:sdt>
        <w:sdtPr>
          <w:rPr>
            <w:rFonts w:ascii="Times New Roman" w:hAnsi="Times New Roman" w:cs="Times New Roman"/>
            <w:sz w:val="24"/>
          </w:rPr>
          <w:id w:val="-108136274"/>
          <w:citation/>
        </w:sdtPr>
        <w:sdtEnd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Ser141 \l 3082 </w:instrText>
          </w:r>
          <w:r>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(Quispe, 2014)</w:t>
          </w:r>
          <w:r>
            <w:rPr>
              <w:rFonts w:ascii="Times New Roman" w:hAnsi="Times New Roman" w:cs="Times New Roman"/>
              <w:sz w:val="24"/>
            </w:rPr>
            <w:fldChar w:fldCharType="end"/>
          </w:r>
        </w:sdtContent>
      </w:sdt>
      <w:r>
        <w:rPr>
          <w:rFonts w:ascii="Times New Roman" w:hAnsi="Times New Roman" w:cs="Times New Roman"/>
          <w:sz w:val="24"/>
        </w:rPr>
        <w:t>.</w:t>
      </w:r>
    </w:p>
    <w:p w14:paraId="1FB27910" w14:textId="77777777" w:rsidR="000661AC" w:rsidRDefault="000661AC" w:rsidP="000661AC">
      <w:pPr>
        <w:pStyle w:val="Prrafodelista"/>
        <w:spacing w:line="480" w:lineRule="auto"/>
        <w:ind w:left="360"/>
        <w:jc w:val="both"/>
        <w:rPr>
          <w:rFonts w:ascii="Times New Roman" w:hAnsi="Times New Roman" w:cs="Times New Roman"/>
          <w:sz w:val="24"/>
        </w:rPr>
      </w:pPr>
    </w:p>
    <w:p w14:paraId="1CDB0C91" w14:textId="606FBEC9" w:rsidR="000661AC" w:rsidRPr="008C3D57" w:rsidRDefault="000661AC" w:rsidP="00FB579B">
      <w:pPr>
        <w:pStyle w:val="Prrafodelista"/>
        <w:numPr>
          <w:ilvl w:val="0"/>
          <w:numId w:val="12"/>
        </w:numPr>
        <w:spacing w:line="480" w:lineRule="auto"/>
        <w:jc w:val="both"/>
        <w:rPr>
          <w:rFonts w:ascii="Times New Roman" w:hAnsi="Times New Roman" w:cs="Times New Roman"/>
          <w:b/>
          <w:sz w:val="24"/>
          <w:szCs w:val="24"/>
        </w:rPr>
      </w:pPr>
      <w:r w:rsidRPr="008C3D57">
        <w:rPr>
          <w:rFonts w:ascii="Times New Roman" w:hAnsi="Times New Roman" w:cs="Times New Roman"/>
          <w:b/>
          <w:sz w:val="24"/>
          <w:szCs w:val="24"/>
        </w:rPr>
        <w:t>Actividades humanas y su influencia en la calidad del agua</w:t>
      </w:r>
      <w:r w:rsidR="001931AE">
        <w:rPr>
          <w:rFonts w:ascii="Times New Roman" w:hAnsi="Times New Roman" w:cs="Times New Roman"/>
          <w:b/>
          <w:sz w:val="24"/>
          <w:szCs w:val="24"/>
        </w:rPr>
        <w:t>.</w:t>
      </w:r>
    </w:p>
    <w:p w14:paraId="7C5ADB6A" w14:textId="4777AC62" w:rsidR="000D5E5F" w:rsidRPr="00E376A4" w:rsidRDefault="000661AC" w:rsidP="00E376A4">
      <w:pPr>
        <w:pStyle w:val="Prrafodelista"/>
        <w:spacing w:line="480" w:lineRule="auto"/>
        <w:ind w:left="709"/>
        <w:jc w:val="both"/>
        <w:rPr>
          <w:rFonts w:ascii="Times New Roman" w:hAnsi="Times New Roman" w:cs="Times New Roman"/>
          <w:sz w:val="24"/>
        </w:rPr>
      </w:pPr>
      <w:r w:rsidRPr="008C3D57">
        <w:rPr>
          <w:rFonts w:ascii="Times New Roman" w:hAnsi="Times New Roman" w:cs="Times New Roman"/>
          <w:sz w:val="24"/>
        </w:rPr>
        <w:t xml:space="preserve">El uso inapropiado que el hombre ha hecho de la tierra, eliminado las masas boscosas, ha sido causa principal en relación con el caudal de los ríos. Es decir, se refleja en la más rápida evacuación del agua y en la calidad de la misma. La recepción de aguas contaminadas se da a través de dos fenómenos: las aguas de lluvias que discurren por el suelo y el subsuelo, que luego de su contacto con ella arrastran sub productos de las actividades humanas que cambian su calidad natural, y las aguas que luego de ser usada y transformada su calidad físico- química, son reintegradas a </w:t>
      </w:r>
      <w:r>
        <w:rPr>
          <w:rFonts w:ascii="Times New Roman" w:hAnsi="Times New Roman" w:cs="Times New Roman"/>
          <w:sz w:val="24"/>
        </w:rPr>
        <w:t>los cuerpos de aguas naturales</w:t>
      </w:r>
      <w:sdt>
        <w:sdtPr>
          <w:rPr>
            <w:rFonts w:ascii="Times New Roman" w:hAnsi="Times New Roman" w:cs="Times New Roman"/>
            <w:sz w:val="24"/>
          </w:rPr>
          <w:id w:val="1480033736"/>
          <w:citation/>
        </w:sdtPr>
        <w:sdtEnd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Ser141 \l 3082 </w:instrText>
          </w:r>
          <w:r>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(Quispe, 2014)</w:t>
          </w:r>
          <w:r>
            <w:rPr>
              <w:rFonts w:ascii="Times New Roman" w:hAnsi="Times New Roman" w:cs="Times New Roman"/>
              <w:sz w:val="24"/>
            </w:rPr>
            <w:fldChar w:fldCharType="end"/>
          </w:r>
        </w:sdtContent>
      </w:sdt>
      <w:r>
        <w:rPr>
          <w:rFonts w:ascii="Times New Roman" w:hAnsi="Times New Roman" w:cs="Times New Roman"/>
          <w:sz w:val="24"/>
        </w:rPr>
        <w:t>.</w:t>
      </w:r>
    </w:p>
    <w:p w14:paraId="4268BFC7" w14:textId="63E3BFD8" w:rsidR="00B84338" w:rsidRPr="005E15DB" w:rsidRDefault="00E56DD3" w:rsidP="00B84338">
      <w:pPr>
        <w:pStyle w:val="Prrafodelista"/>
        <w:numPr>
          <w:ilvl w:val="7"/>
          <w:numId w:val="1"/>
        </w:numPr>
        <w:spacing w:line="480" w:lineRule="auto"/>
        <w:jc w:val="both"/>
        <w:rPr>
          <w:rFonts w:ascii="Times New Roman" w:hAnsi="Times New Roman" w:cs="Times New Roman"/>
          <w:b/>
          <w:sz w:val="24"/>
        </w:rPr>
      </w:pPr>
      <w:r w:rsidRPr="005E15DB">
        <w:rPr>
          <w:rFonts w:ascii="Times New Roman" w:hAnsi="Times New Roman" w:cs="Times New Roman"/>
          <w:b/>
          <w:sz w:val="24"/>
        </w:rPr>
        <w:t>Contaminación del agua por materia orgánica</w:t>
      </w:r>
      <w:r w:rsidR="001931AE">
        <w:rPr>
          <w:rFonts w:ascii="Times New Roman" w:hAnsi="Times New Roman" w:cs="Times New Roman"/>
          <w:b/>
          <w:sz w:val="24"/>
        </w:rPr>
        <w:t>.</w:t>
      </w:r>
    </w:p>
    <w:p w14:paraId="694C3CA6" w14:textId="748BCB86" w:rsidR="00E56DD3" w:rsidRDefault="00E56DD3" w:rsidP="00643D74">
      <w:pPr>
        <w:pStyle w:val="Prrafodelista"/>
        <w:spacing w:after="0" w:line="480" w:lineRule="auto"/>
        <w:ind w:left="357"/>
        <w:jc w:val="both"/>
        <w:rPr>
          <w:rFonts w:ascii="Times New Roman" w:hAnsi="Times New Roman" w:cs="Times New Roman"/>
          <w:sz w:val="24"/>
          <w:szCs w:val="24"/>
        </w:rPr>
      </w:pPr>
      <w:r w:rsidRPr="00E56DD3">
        <w:rPr>
          <w:rFonts w:ascii="Times New Roman" w:hAnsi="Times New Roman" w:cs="Times New Roman"/>
          <w:sz w:val="24"/>
        </w:rPr>
        <w:t xml:space="preserve">La contaminación de un </w:t>
      </w:r>
      <w:r>
        <w:rPr>
          <w:rFonts w:ascii="Times New Roman" w:hAnsi="Times New Roman" w:cs="Times New Roman"/>
          <w:sz w:val="24"/>
        </w:rPr>
        <w:t>río co</w:t>
      </w:r>
      <w:r w:rsidRPr="00E56DD3">
        <w:rPr>
          <w:rFonts w:ascii="Times New Roman" w:hAnsi="Times New Roman" w:cs="Times New Roman"/>
          <w:sz w:val="24"/>
        </w:rPr>
        <w:t>n alta</w:t>
      </w:r>
      <w:r>
        <w:rPr>
          <w:rFonts w:ascii="Times New Roman" w:hAnsi="Times New Roman" w:cs="Times New Roman"/>
          <w:sz w:val="24"/>
        </w:rPr>
        <w:t>s</w:t>
      </w:r>
      <w:r w:rsidRPr="00E56DD3">
        <w:rPr>
          <w:rFonts w:ascii="Times New Roman" w:hAnsi="Times New Roman" w:cs="Times New Roman"/>
          <w:sz w:val="24"/>
        </w:rPr>
        <w:t xml:space="preserve"> concentracion</w:t>
      </w:r>
      <w:r>
        <w:rPr>
          <w:rFonts w:ascii="Times New Roman" w:hAnsi="Times New Roman" w:cs="Times New Roman"/>
          <w:sz w:val="24"/>
        </w:rPr>
        <w:t>es</w:t>
      </w:r>
      <w:r w:rsidRPr="00E56DD3">
        <w:rPr>
          <w:rFonts w:ascii="Times New Roman" w:hAnsi="Times New Roman" w:cs="Times New Roman"/>
          <w:sz w:val="24"/>
        </w:rPr>
        <w:t xml:space="preserve"> de materia orgánica proviene de los procesos de descomposición de esta materia orgánica. Estos son básicamente </w:t>
      </w:r>
      <w:r w:rsidRPr="002A0D42">
        <w:rPr>
          <w:rFonts w:ascii="Times New Roman" w:hAnsi="Times New Roman" w:cs="Times New Roman"/>
          <w:sz w:val="24"/>
          <w:szCs w:val="24"/>
        </w:rPr>
        <w:t xml:space="preserve">reacciones químicas que requieren el oxígeno disuelto en el agua para su desarrollo. </w:t>
      </w:r>
      <w:r w:rsidR="002A0D42" w:rsidRPr="002A0D42">
        <w:rPr>
          <w:rFonts w:ascii="Times New Roman" w:hAnsi="Times New Roman" w:cs="Times New Roman"/>
          <w:sz w:val="24"/>
          <w:szCs w:val="24"/>
        </w:rPr>
        <w:t xml:space="preserve">La medida de la concentración de materia orgánica en el agua se realiza por medio de diversas técnicas. Un método directo es la medida del Carbono Orgánico Total (COT o TOC) mediante técnicas espectrofotométricas. Indirectamente se obtiene midiendo la capacidad </w:t>
      </w:r>
      <w:r w:rsidR="00643D74" w:rsidRPr="002A0D42">
        <w:rPr>
          <w:rFonts w:ascii="Times New Roman" w:hAnsi="Times New Roman" w:cs="Times New Roman"/>
          <w:sz w:val="24"/>
          <w:szCs w:val="24"/>
        </w:rPr>
        <w:t>reductora del carbono existente en dichas aguas, mediante la determinación de la demanda química de oxígeno</w:t>
      </w:r>
      <w:r w:rsidR="002A0D42" w:rsidRPr="002A0D42">
        <w:rPr>
          <w:rFonts w:ascii="Times New Roman" w:hAnsi="Times New Roman" w:cs="Times New Roman"/>
          <w:sz w:val="24"/>
          <w:szCs w:val="24"/>
        </w:rPr>
        <w:t xml:space="preserve">, y la </w:t>
      </w:r>
      <w:r w:rsidR="00643D74" w:rsidRPr="002A0D42">
        <w:rPr>
          <w:rFonts w:ascii="Times New Roman" w:hAnsi="Times New Roman" w:cs="Times New Roman"/>
          <w:sz w:val="24"/>
          <w:szCs w:val="24"/>
        </w:rPr>
        <w:t>demand</w:t>
      </w:r>
      <w:r w:rsidR="00643D74">
        <w:rPr>
          <w:rFonts w:ascii="Times New Roman" w:hAnsi="Times New Roman" w:cs="Times New Roman"/>
          <w:sz w:val="24"/>
          <w:szCs w:val="24"/>
        </w:rPr>
        <w:t>a bioquímica de oxígeno</w:t>
      </w:r>
      <w:sdt>
        <w:sdtPr>
          <w:rPr>
            <w:rFonts w:ascii="Times New Roman" w:hAnsi="Times New Roman" w:cs="Times New Roman"/>
            <w:sz w:val="24"/>
            <w:szCs w:val="24"/>
          </w:rPr>
          <w:id w:val="868417536"/>
          <w:citation/>
        </w:sdtPr>
        <w:sdtEndPr/>
        <w:sdtContent>
          <w:r w:rsidR="002A0D42">
            <w:rPr>
              <w:rFonts w:ascii="Times New Roman" w:hAnsi="Times New Roman" w:cs="Times New Roman"/>
              <w:sz w:val="24"/>
              <w:szCs w:val="24"/>
            </w:rPr>
            <w:fldChar w:fldCharType="begin"/>
          </w:r>
          <w:r w:rsidR="002A0D42">
            <w:rPr>
              <w:rFonts w:ascii="Times New Roman" w:hAnsi="Times New Roman" w:cs="Times New Roman"/>
              <w:sz w:val="24"/>
              <w:szCs w:val="24"/>
              <w:lang w:val="es-ES"/>
            </w:rPr>
            <w:instrText xml:space="preserve"> CITATION Kat18 \l 3082 </w:instrText>
          </w:r>
          <w:r w:rsidR="002A0D42">
            <w:rPr>
              <w:rFonts w:ascii="Times New Roman" w:hAnsi="Times New Roman" w:cs="Times New Roman"/>
              <w:sz w:val="24"/>
              <w:szCs w:val="24"/>
            </w:rPr>
            <w:fldChar w:fldCharType="separate"/>
          </w:r>
          <w:r w:rsidR="005D6142">
            <w:rPr>
              <w:rFonts w:ascii="Times New Roman" w:hAnsi="Times New Roman" w:cs="Times New Roman"/>
              <w:noProof/>
              <w:sz w:val="24"/>
              <w:szCs w:val="24"/>
              <w:lang w:val="es-ES"/>
            </w:rPr>
            <w:t xml:space="preserve"> </w:t>
          </w:r>
          <w:r w:rsidR="005D6142" w:rsidRPr="005D6142">
            <w:rPr>
              <w:rFonts w:ascii="Times New Roman" w:hAnsi="Times New Roman" w:cs="Times New Roman"/>
              <w:noProof/>
              <w:sz w:val="24"/>
              <w:szCs w:val="24"/>
              <w:lang w:val="es-ES"/>
            </w:rPr>
            <w:t>(Cusquisiban &amp; Baca, 2018)</w:t>
          </w:r>
          <w:r w:rsidR="002A0D42">
            <w:rPr>
              <w:rFonts w:ascii="Times New Roman" w:hAnsi="Times New Roman" w:cs="Times New Roman"/>
              <w:sz w:val="24"/>
              <w:szCs w:val="24"/>
            </w:rPr>
            <w:fldChar w:fldCharType="end"/>
          </w:r>
        </w:sdtContent>
      </w:sdt>
      <w:r w:rsidR="002A0D42">
        <w:rPr>
          <w:rFonts w:ascii="Times New Roman" w:hAnsi="Times New Roman" w:cs="Times New Roman"/>
          <w:sz w:val="24"/>
          <w:szCs w:val="24"/>
        </w:rPr>
        <w:t>.</w:t>
      </w:r>
    </w:p>
    <w:p w14:paraId="7A3154DE" w14:textId="249ACB19" w:rsidR="0084405D" w:rsidRDefault="0084405D" w:rsidP="00643D74">
      <w:pPr>
        <w:pStyle w:val="Prrafodelista"/>
        <w:spacing w:after="0" w:line="480" w:lineRule="auto"/>
        <w:ind w:left="357"/>
        <w:jc w:val="both"/>
        <w:rPr>
          <w:rFonts w:ascii="Times New Roman" w:hAnsi="Times New Roman" w:cs="Times New Roman"/>
          <w:sz w:val="24"/>
          <w:szCs w:val="24"/>
        </w:rPr>
      </w:pPr>
    </w:p>
    <w:p w14:paraId="4C23F436" w14:textId="5462CB4E" w:rsidR="0084405D" w:rsidRPr="0084405D" w:rsidRDefault="0084405D" w:rsidP="0084405D">
      <w:pPr>
        <w:pStyle w:val="Prrafodelista"/>
        <w:spacing w:after="0" w:line="480" w:lineRule="auto"/>
        <w:ind w:left="357"/>
        <w:jc w:val="both"/>
        <w:rPr>
          <w:rFonts w:ascii="Times New Roman" w:hAnsi="Times New Roman" w:cs="Times New Roman"/>
          <w:sz w:val="24"/>
        </w:rPr>
      </w:pPr>
      <w:r>
        <w:rPr>
          <w:rFonts w:ascii="Times New Roman" w:hAnsi="Times New Roman" w:cs="Times New Roman"/>
          <w:sz w:val="24"/>
        </w:rPr>
        <w:t>L</w:t>
      </w:r>
      <w:r w:rsidRPr="0084405D">
        <w:rPr>
          <w:rFonts w:ascii="Times New Roman" w:hAnsi="Times New Roman" w:cs="Times New Roman"/>
          <w:sz w:val="24"/>
        </w:rPr>
        <w:t xml:space="preserve">as causas de la contaminación </w:t>
      </w:r>
      <w:r>
        <w:rPr>
          <w:rFonts w:ascii="Times New Roman" w:hAnsi="Times New Roman" w:cs="Times New Roman"/>
          <w:sz w:val="24"/>
        </w:rPr>
        <w:t xml:space="preserve">orgánica </w:t>
      </w:r>
      <w:r w:rsidRPr="0084405D">
        <w:rPr>
          <w:rFonts w:ascii="Times New Roman" w:hAnsi="Times New Roman" w:cs="Times New Roman"/>
          <w:sz w:val="24"/>
        </w:rPr>
        <w:t>son; las sales, eutrofización, vertidos industriales, la contaminación por materia orgánica, actividades ganaderas, procedente de vertidos urbanos, agrícolas o industriales con manipulación de compuestos orgánicos. Por ejemplo en un agua residual con una concentración media, cerca del 75% de los sólidos en suspensión y del 40% de los sólidos filtra</w:t>
      </w:r>
      <w:r>
        <w:rPr>
          <w:rFonts w:ascii="Times New Roman" w:hAnsi="Times New Roman" w:cs="Times New Roman"/>
          <w:sz w:val="24"/>
        </w:rPr>
        <w:t>bles son de naturaleza orgánica</w:t>
      </w:r>
      <w:sdt>
        <w:sdtPr>
          <w:rPr>
            <w:rFonts w:ascii="Times New Roman" w:hAnsi="Times New Roman" w:cs="Times New Roman"/>
            <w:sz w:val="24"/>
          </w:rPr>
          <w:id w:val="-630707460"/>
          <w:citation/>
        </w:sdtPr>
        <w:sdtEnd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Jua16 \l 3082 </w:instrText>
          </w:r>
          <w:r>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(Condori, 2016)</w:t>
          </w:r>
          <w:r>
            <w:rPr>
              <w:rFonts w:ascii="Times New Roman" w:hAnsi="Times New Roman" w:cs="Times New Roman"/>
              <w:sz w:val="24"/>
            </w:rPr>
            <w:fldChar w:fldCharType="end"/>
          </w:r>
        </w:sdtContent>
      </w:sdt>
      <w:r>
        <w:rPr>
          <w:rFonts w:ascii="Times New Roman" w:hAnsi="Times New Roman" w:cs="Times New Roman"/>
          <w:sz w:val="24"/>
        </w:rPr>
        <w:t>.</w:t>
      </w:r>
    </w:p>
    <w:p w14:paraId="1C0DF0DB" w14:textId="539981FC" w:rsidR="00E56DD3" w:rsidRPr="00643D74" w:rsidRDefault="00E56DD3" w:rsidP="00643D74">
      <w:pPr>
        <w:spacing w:after="0" w:line="480" w:lineRule="auto"/>
        <w:jc w:val="both"/>
        <w:rPr>
          <w:rFonts w:ascii="Times New Roman" w:hAnsi="Times New Roman" w:cs="Times New Roman"/>
          <w:b/>
          <w:sz w:val="24"/>
          <w:highlight w:val="yellow"/>
        </w:rPr>
      </w:pPr>
    </w:p>
    <w:p w14:paraId="086772E4" w14:textId="39F713B0" w:rsidR="00815B61" w:rsidRPr="00D053D9" w:rsidRDefault="00815B61" w:rsidP="00643D74">
      <w:pPr>
        <w:pStyle w:val="Prrafodelista"/>
        <w:numPr>
          <w:ilvl w:val="7"/>
          <w:numId w:val="1"/>
        </w:numPr>
        <w:spacing w:after="0" w:line="480" w:lineRule="auto"/>
        <w:ind w:left="357"/>
        <w:jc w:val="both"/>
        <w:rPr>
          <w:rFonts w:ascii="Times New Roman" w:hAnsi="Times New Roman" w:cs="Times New Roman"/>
          <w:b/>
          <w:sz w:val="24"/>
        </w:rPr>
      </w:pPr>
      <w:r w:rsidRPr="00D053D9">
        <w:rPr>
          <w:rFonts w:ascii="Times New Roman" w:hAnsi="Times New Roman" w:cs="Times New Roman"/>
          <w:b/>
          <w:sz w:val="24"/>
        </w:rPr>
        <w:t>Contaminación de agua por aguas residuales</w:t>
      </w:r>
      <w:r w:rsidR="001931AE">
        <w:rPr>
          <w:rFonts w:ascii="Times New Roman" w:hAnsi="Times New Roman" w:cs="Times New Roman"/>
          <w:b/>
          <w:sz w:val="24"/>
        </w:rPr>
        <w:t>.</w:t>
      </w:r>
    </w:p>
    <w:p w14:paraId="578C2419" w14:textId="753C1905" w:rsidR="000661AC" w:rsidRDefault="005E15DB" w:rsidP="00FB579B">
      <w:pPr>
        <w:pStyle w:val="Prrafodelista"/>
        <w:spacing w:line="480" w:lineRule="auto"/>
        <w:ind w:left="360"/>
        <w:jc w:val="both"/>
        <w:rPr>
          <w:rFonts w:ascii="Times New Roman" w:hAnsi="Times New Roman" w:cs="Times New Roman"/>
          <w:sz w:val="24"/>
        </w:rPr>
      </w:pPr>
      <w:r w:rsidRPr="000D5E5F">
        <w:rPr>
          <w:rFonts w:ascii="Times New Roman" w:hAnsi="Times New Roman" w:cs="Times New Roman"/>
          <w:sz w:val="24"/>
        </w:rPr>
        <w:t>De acuerdo a su origen las aguas residuales contienen altas cargas de materia orgánica, disuelta o en forma coloidal de naturaleza reductora y elementos inorgánicos de distinta composición que parten desde nutrientes hasta sustancias tóxicas y peligrosas. Por esta razón la reutilización de aguas residuales a través de un tratamiento físico, químico o biológico, para el acondicionamiento y aprovechamiento de los recursos hídricos procura generar alternativas e innovación para abastecer las necesidades de actividades económicas y sociales</w:t>
      </w:r>
      <w:r w:rsidR="000D5E5F">
        <w:rPr>
          <w:rFonts w:ascii="Times New Roman" w:hAnsi="Times New Roman" w:cs="Times New Roman"/>
          <w:sz w:val="24"/>
        </w:rPr>
        <w:t xml:space="preserve"> </w:t>
      </w:r>
      <w:sdt>
        <w:sdtPr>
          <w:rPr>
            <w:rFonts w:ascii="Times New Roman" w:hAnsi="Times New Roman" w:cs="Times New Roman"/>
            <w:sz w:val="24"/>
          </w:rPr>
          <w:id w:val="-1301374734"/>
          <w:citation/>
        </w:sdtPr>
        <w:sdtEndPr/>
        <w:sdtContent>
          <w:r w:rsidR="000D5E5F">
            <w:rPr>
              <w:rFonts w:ascii="Times New Roman" w:hAnsi="Times New Roman" w:cs="Times New Roman"/>
              <w:sz w:val="24"/>
            </w:rPr>
            <w:fldChar w:fldCharType="begin"/>
          </w:r>
          <w:r w:rsidR="000D5E5F">
            <w:rPr>
              <w:rFonts w:ascii="Times New Roman" w:hAnsi="Times New Roman" w:cs="Times New Roman"/>
              <w:sz w:val="24"/>
              <w:lang w:val="es-ES"/>
            </w:rPr>
            <w:instrText xml:space="preserve"> CITATION Kat18 \l 3082 </w:instrText>
          </w:r>
          <w:r w:rsidR="000D5E5F">
            <w:rPr>
              <w:rFonts w:ascii="Times New Roman" w:hAnsi="Times New Roman" w:cs="Times New Roman"/>
              <w:sz w:val="24"/>
            </w:rPr>
            <w:fldChar w:fldCharType="separate"/>
          </w:r>
          <w:r w:rsidR="005D6142" w:rsidRPr="005D6142">
            <w:rPr>
              <w:rFonts w:ascii="Times New Roman" w:hAnsi="Times New Roman" w:cs="Times New Roman"/>
              <w:noProof/>
              <w:sz w:val="24"/>
              <w:lang w:val="es-ES"/>
            </w:rPr>
            <w:t>(Cusquisiban &amp; Baca, 2018)</w:t>
          </w:r>
          <w:r w:rsidR="000D5E5F">
            <w:rPr>
              <w:rFonts w:ascii="Times New Roman" w:hAnsi="Times New Roman" w:cs="Times New Roman"/>
              <w:sz w:val="24"/>
            </w:rPr>
            <w:fldChar w:fldCharType="end"/>
          </w:r>
        </w:sdtContent>
      </w:sdt>
      <w:r w:rsidR="000D5E5F">
        <w:rPr>
          <w:rFonts w:ascii="Times New Roman" w:hAnsi="Times New Roman" w:cs="Times New Roman"/>
          <w:sz w:val="24"/>
        </w:rPr>
        <w:t>.</w:t>
      </w:r>
    </w:p>
    <w:p w14:paraId="630783C3" w14:textId="77777777" w:rsidR="00FB579B" w:rsidRPr="00FB579B" w:rsidRDefault="00FB579B" w:rsidP="00FB579B">
      <w:pPr>
        <w:pStyle w:val="Prrafodelista"/>
        <w:spacing w:line="480" w:lineRule="auto"/>
        <w:ind w:left="360"/>
        <w:jc w:val="both"/>
        <w:rPr>
          <w:rFonts w:ascii="Times New Roman" w:hAnsi="Times New Roman" w:cs="Times New Roman"/>
          <w:sz w:val="24"/>
        </w:rPr>
      </w:pPr>
    </w:p>
    <w:p w14:paraId="21D509AC" w14:textId="56BB2BA4" w:rsidR="00D053D9" w:rsidRDefault="00D053D9" w:rsidP="00471CD2">
      <w:pPr>
        <w:pStyle w:val="Prrafodelista"/>
        <w:numPr>
          <w:ilvl w:val="7"/>
          <w:numId w:val="1"/>
        </w:numPr>
        <w:spacing w:line="480" w:lineRule="auto"/>
        <w:jc w:val="both"/>
        <w:rPr>
          <w:sz w:val="24"/>
        </w:rPr>
      </w:pPr>
      <w:r w:rsidRPr="00D053D9">
        <w:rPr>
          <w:rFonts w:ascii="Times New Roman" w:hAnsi="Times New Roman" w:cs="Times New Roman"/>
          <w:b/>
          <w:sz w:val="24"/>
        </w:rPr>
        <w:t>Efectos producidos por la contaminación de cuerpos de agua</w:t>
      </w:r>
      <w:r w:rsidR="001931AE">
        <w:rPr>
          <w:rFonts w:ascii="Times New Roman" w:hAnsi="Times New Roman" w:cs="Times New Roman"/>
          <w:b/>
          <w:sz w:val="24"/>
        </w:rPr>
        <w:t>.</w:t>
      </w:r>
      <w:r w:rsidRPr="00D053D9">
        <w:rPr>
          <w:sz w:val="24"/>
        </w:rPr>
        <w:t xml:space="preserve"> </w:t>
      </w:r>
    </w:p>
    <w:p w14:paraId="01A63CCC" w14:textId="6C84F338" w:rsidR="00D053D9" w:rsidRDefault="00D053D9" w:rsidP="005666CA">
      <w:pPr>
        <w:pStyle w:val="Prrafodelista"/>
        <w:spacing w:line="480" w:lineRule="auto"/>
        <w:ind w:left="360"/>
        <w:jc w:val="both"/>
        <w:rPr>
          <w:rFonts w:ascii="Times New Roman" w:hAnsi="Times New Roman" w:cs="Times New Roman"/>
          <w:sz w:val="24"/>
        </w:rPr>
      </w:pPr>
      <w:r w:rsidRPr="00D053D9">
        <w:rPr>
          <w:rFonts w:ascii="Times New Roman" w:hAnsi="Times New Roman" w:cs="Times New Roman"/>
          <w:sz w:val="24"/>
        </w:rPr>
        <w:t>Como se mencionó anteriormente, cualquier cuerpo de agua es capaz de asimilar cierta cantidad de contaminantes sin mostrar efectos serios debido</w:t>
      </w:r>
      <w:r w:rsidR="001931AE">
        <w:rPr>
          <w:rFonts w:ascii="Times New Roman" w:hAnsi="Times New Roman" w:cs="Times New Roman"/>
          <w:sz w:val="24"/>
        </w:rPr>
        <w:t>s</w:t>
      </w:r>
      <w:r w:rsidRPr="00D053D9">
        <w:rPr>
          <w:rFonts w:ascii="Times New Roman" w:hAnsi="Times New Roman" w:cs="Times New Roman"/>
          <w:sz w:val="24"/>
        </w:rPr>
        <w:t xml:space="preserve"> a los factores de dilución y auto purificación que están presentes. </w:t>
      </w:r>
      <w:r w:rsidR="00471CD2" w:rsidRPr="005666CA">
        <w:rPr>
          <w:rFonts w:ascii="Times New Roman" w:hAnsi="Times New Roman" w:cs="Times New Roman"/>
          <w:sz w:val="24"/>
        </w:rPr>
        <w:t>Los</w:t>
      </w:r>
      <w:r w:rsidRPr="005666CA">
        <w:rPr>
          <w:rFonts w:ascii="Times New Roman" w:hAnsi="Times New Roman" w:cs="Times New Roman"/>
          <w:sz w:val="24"/>
        </w:rPr>
        <w:t xml:space="preserve"> contaminantes del agua pueden ocasionar efectos</w:t>
      </w:r>
      <w:r w:rsidR="005666CA">
        <w:rPr>
          <w:rFonts w:ascii="Times New Roman" w:hAnsi="Times New Roman" w:cs="Times New Roman"/>
          <w:sz w:val="24"/>
        </w:rPr>
        <w:t xml:space="preserve"> adversos a corto y largo plazo</w:t>
      </w:r>
      <w:sdt>
        <w:sdtPr>
          <w:rPr>
            <w:rFonts w:ascii="Times New Roman" w:hAnsi="Times New Roman" w:cs="Times New Roman"/>
            <w:sz w:val="24"/>
          </w:rPr>
          <w:id w:val="-987787200"/>
          <w:citation/>
        </w:sdtPr>
        <w:sdtEndPr/>
        <w:sdtContent>
          <w:r w:rsidR="005666CA">
            <w:rPr>
              <w:rFonts w:ascii="Times New Roman" w:hAnsi="Times New Roman" w:cs="Times New Roman"/>
              <w:sz w:val="24"/>
            </w:rPr>
            <w:fldChar w:fldCharType="begin"/>
          </w:r>
          <w:r w:rsidR="005666CA">
            <w:rPr>
              <w:rFonts w:ascii="Times New Roman" w:hAnsi="Times New Roman" w:cs="Times New Roman"/>
              <w:sz w:val="24"/>
              <w:lang w:val="es-ES"/>
            </w:rPr>
            <w:instrText xml:space="preserve"> CITATION Car09 \l 3082 </w:instrText>
          </w:r>
          <w:r w:rsidR="005666CA">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(Juares, 2009)</w:t>
          </w:r>
          <w:r w:rsidR="005666CA">
            <w:rPr>
              <w:rFonts w:ascii="Times New Roman" w:hAnsi="Times New Roman" w:cs="Times New Roman"/>
              <w:sz w:val="24"/>
            </w:rPr>
            <w:fldChar w:fldCharType="end"/>
          </w:r>
        </w:sdtContent>
      </w:sdt>
      <w:r w:rsidR="005666CA">
        <w:rPr>
          <w:rFonts w:ascii="Times New Roman" w:hAnsi="Times New Roman" w:cs="Times New Roman"/>
          <w:sz w:val="24"/>
        </w:rPr>
        <w:t>.</w:t>
      </w:r>
    </w:p>
    <w:p w14:paraId="23B259F6" w14:textId="77777777" w:rsidR="005666CA" w:rsidRPr="005666CA" w:rsidRDefault="005666CA" w:rsidP="005666CA">
      <w:pPr>
        <w:pStyle w:val="Prrafodelista"/>
        <w:spacing w:line="480" w:lineRule="auto"/>
        <w:ind w:left="360"/>
        <w:jc w:val="both"/>
        <w:rPr>
          <w:rFonts w:ascii="Times New Roman" w:hAnsi="Times New Roman" w:cs="Times New Roman"/>
          <w:sz w:val="24"/>
        </w:rPr>
      </w:pPr>
    </w:p>
    <w:p w14:paraId="44F9D93D" w14:textId="634F2E44" w:rsidR="00D053D9" w:rsidRPr="00471CD2" w:rsidRDefault="00D053D9" w:rsidP="00D053D9">
      <w:pPr>
        <w:pStyle w:val="Prrafodelista"/>
        <w:spacing w:line="480" w:lineRule="auto"/>
        <w:ind w:left="360"/>
        <w:jc w:val="both"/>
        <w:rPr>
          <w:b/>
        </w:rPr>
      </w:pPr>
      <w:r w:rsidRPr="00471CD2">
        <w:rPr>
          <w:rFonts w:ascii="Times New Roman" w:hAnsi="Times New Roman" w:cs="Times New Roman"/>
          <w:b/>
          <w:sz w:val="24"/>
        </w:rPr>
        <w:t xml:space="preserve"> Efec</w:t>
      </w:r>
      <w:r w:rsidR="001931AE">
        <w:rPr>
          <w:rFonts w:ascii="Times New Roman" w:hAnsi="Times New Roman" w:cs="Times New Roman"/>
          <w:b/>
          <w:sz w:val="24"/>
        </w:rPr>
        <w:t>tos inmediatos o a corto plazo:</w:t>
      </w:r>
    </w:p>
    <w:p w14:paraId="2BA2EF64" w14:textId="77777777" w:rsidR="005666CA" w:rsidRPr="005666CA" w:rsidRDefault="00D053D9" w:rsidP="001931AE">
      <w:pPr>
        <w:pStyle w:val="Prrafodelista"/>
        <w:numPr>
          <w:ilvl w:val="0"/>
          <w:numId w:val="11"/>
        </w:numPr>
        <w:spacing w:line="480" w:lineRule="auto"/>
        <w:ind w:left="709" w:hanging="283"/>
        <w:jc w:val="both"/>
      </w:pPr>
      <w:r w:rsidRPr="00D053D9">
        <w:rPr>
          <w:rFonts w:ascii="Times New Roman" w:hAnsi="Times New Roman" w:cs="Times New Roman"/>
          <w:sz w:val="24"/>
        </w:rPr>
        <w:t>La acumulación de espuma de los detergentes en las descargas de aguas domésticas</w:t>
      </w:r>
      <w:r w:rsidR="005666CA">
        <w:rPr>
          <w:rFonts w:ascii="Times New Roman" w:hAnsi="Times New Roman" w:cs="Times New Roman"/>
          <w:sz w:val="24"/>
        </w:rPr>
        <w:t>.</w:t>
      </w:r>
    </w:p>
    <w:p w14:paraId="04E97878" w14:textId="6ECFF3FB" w:rsidR="00D053D9" w:rsidRDefault="00D053D9" w:rsidP="001931AE">
      <w:pPr>
        <w:pStyle w:val="Prrafodelista"/>
        <w:numPr>
          <w:ilvl w:val="0"/>
          <w:numId w:val="11"/>
        </w:numPr>
        <w:spacing w:line="480" w:lineRule="auto"/>
        <w:ind w:left="709" w:hanging="283"/>
        <w:jc w:val="both"/>
      </w:pPr>
      <w:r w:rsidRPr="00D053D9">
        <w:rPr>
          <w:rFonts w:ascii="Times New Roman" w:hAnsi="Times New Roman" w:cs="Times New Roman"/>
          <w:sz w:val="24"/>
        </w:rPr>
        <w:t>Las natas de productos insolu</w:t>
      </w:r>
      <w:r w:rsidR="001931AE">
        <w:rPr>
          <w:rFonts w:ascii="Times New Roman" w:hAnsi="Times New Roman" w:cs="Times New Roman"/>
          <w:sz w:val="24"/>
        </w:rPr>
        <w:t>bles provenientes de industrias.</w:t>
      </w:r>
    </w:p>
    <w:p w14:paraId="28F1CF30" w14:textId="3ACFDB8C" w:rsidR="005666CA" w:rsidRDefault="00D053D9" w:rsidP="001931AE">
      <w:pPr>
        <w:pStyle w:val="Prrafodelista"/>
        <w:numPr>
          <w:ilvl w:val="0"/>
          <w:numId w:val="11"/>
        </w:numPr>
        <w:spacing w:line="480" w:lineRule="auto"/>
        <w:ind w:left="709" w:hanging="283"/>
        <w:jc w:val="both"/>
        <w:rPr>
          <w:rFonts w:ascii="Times New Roman" w:hAnsi="Times New Roman" w:cs="Times New Roman"/>
          <w:sz w:val="24"/>
        </w:rPr>
      </w:pPr>
      <w:r w:rsidRPr="00D053D9">
        <w:rPr>
          <w:rFonts w:ascii="Times New Roman" w:hAnsi="Times New Roman" w:cs="Times New Roman"/>
          <w:sz w:val="24"/>
        </w:rPr>
        <w:t>Las botellas de plástico o poli estireno que flotan en la superficie</w:t>
      </w:r>
      <w:r w:rsidR="001931AE">
        <w:rPr>
          <w:rFonts w:ascii="Times New Roman" w:hAnsi="Times New Roman" w:cs="Times New Roman"/>
          <w:sz w:val="24"/>
        </w:rPr>
        <w:t>.</w:t>
      </w:r>
      <w:r w:rsidRPr="00D053D9">
        <w:rPr>
          <w:rFonts w:ascii="Times New Roman" w:hAnsi="Times New Roman" w:cs="Times New Roman"/>
          <w:sz w:val="24"/>
        </w:rPr>
        <w:t xml:space="preserve"> </w:t>
      </w:r>
    </w:p>
    <w:p w14:paraId="3992A72E" w14:textId="53264AF9" w:rsidR="00D053D9" w:rsidRPr="005666CA" w:rsidRDefault="00D053D9" w:rsidP="001931AE">
      <w:pPr>
        <w:pStyle w:val="Prrafodelista"/>
        <w:numPr>
          <w:ilvl w:val="0"/>
          <w:numId w:val="11"/>
        </w:numPr>
        <w:spacing w:line="480" w:lineRule="auto"/>
        <w:ind w:left="709" w:hanging="283"/>
        <w:jc w:val="both"/>
        <w:rPr>
          <w:rFonts w:ascii="Times New Roman" w:hAnsi="Times New Roman" w:cs="Times New Roman"/>
          <w:sz w:val="24"/>
        </w:rPr>
      </w:pPr>
      <w:r w:rsidRPr="005666CA">
        <w:rPr>
          <w:rFonts w:ascii="Times New Roman" w:hAnsi="Times New Roman" w:cs="Times New Roman"/>
          <w:sz w:val="24"/>
        </w:rPr>
        <w:t>La mortandad de peces</w:t>
      </w:r>
      <w:r w:rsidR="001931AE">
        <w:rPr>
          <w:rFonts w:ascii="Times New Roman" w:hAnsi="Times New Roman" w:cs="Times New Roman"/>
          <w:sz w:val="24"/>
        </w:rPr>
        <w:t>.</w:t>
      </w:r>
      <w:r w:rsidRPr="005666CA">
        <w:rPr>
          <w:rFonts w:ascii="Times New Roman" w:hAnsi="Times New Roman" w:cs="Times New Roman"/>
          <w:sz w:val="24"/>
        </w:rPr>
        <w:t xml:space="preserve"> </w:t>
      </w:r>
    </w:p>
    <w:p w14:paraId="51F53340" w14:textId="315C7B80" w:rsidR="00D053D9" w:rsidRDefault="00D053D9" w:rsidP="001931AE">
      <w:pPr>
        <w:pStyle w:val="Prrafodelista"/>
        <w:numPr>
          <w:ilvl w:val="0"/>
          <w:numId w:val="11"/>
        </w:numPr>
        <w:spacing w:line="480" w:lineRule="auto"/>
        <w:ind w:left="709" w:hanging="283"/>
        <w:jc w:val="both"/>
        <w:rPr>
          <w:rFonts w:ascii="Times New Roman" w:hAnsi="Times New Roman" w:cs="Times New Roman"/>
          <w:sz w:val="24"/>
        </w:rPr>
      </w:pPr>
      <w:r w:rsidRPr="00471CD2">
        <w:rPr>
          <w:rFonts w:ascii="Times New Roman" w:hAnsi="Times New Roman" w:cs="Times New Roman"/>
          <w:sz w:val="24"/>
        </w:rPr>
        <w:t>La desaparición o modificación de la vegetació</w:t>
      </w:r>
      <w:r w:rsidR="001931AE">
        <w:rPr>
          <w:rFonts w:ascii="Times New Roman" w:hAnsi="Times New Roman" w:cs="Times New Roman"/>
          <w:sz w:val="24"/>
        </w:rPr>
        <w:t>n cercana a los cuerpos de agua.</w:t>
      </w:r>
    </w:p>
    <w:p w14:paraId="290B8AF3" w14:textId="77777777" w:rsidR="00E376A4" w:rsidRPr="00471CD2" w:rsidRDefault="00E376A4" w:rsidP="00E376A4">
      <w:pPr>
        <w:pStyle w:val="Prrafodelista"/>
        <w:spacing w:line="480" w:lineRule="auto"/>
        <w:ind w:left="1080"/>
        <w:jc w:val="both"/>
        <w:rPr>
          <w:rFonts w:ascii="Times New Roman" w:hAnsi="Times New Roman" w:cs="Times New Roman"/>
          <w:sz w:val="24"/>
        </w:rPr>
      </w:pPr>
    </w:p>
    <w:p w14:paraId="7B45AD65" w14:textId="599C083F" w:rsidR="00D053D9" w:rsidRPr="00471CD2" w:rsidRDefault="00D053D9" w:rsidP="008B64FC">
      <w:pPr>
        <w:pStyle w:val="Prrafodelista"/>
        <w:spacing w:line="480" w:lineRule="auto"/>
        <w:ind w:left="360"/>
        <w:jc w:val="both"/>
        <w:rPr>
          <w:rFonts w:ascii="Times New Roman" w:hAnsi="Times New Roman" w:cs="Times New Roman"/>
          <w:b/>
          <w:sz w:val="24"/>
        </w:rPr>
      </w:pPr>
      <w:r w:rsidRPr="00471CD2">
        <w:rPr>
          <w:rFonts w:ascii="Times New Roman" w:hAnsi="Times New Roman" w:cs="Times New Roman"/>
          <w:b/>
          <w:sz w:val="24"/>
        </w:rPr>
        <w:t xml:space="preserve">Efectos a largo plazo. </w:t>
      </w:r>
    </w:p>
    <w:p w14:paraId="3683DB45" w14:textId="32121894" w:rsidR="00D053D9" w:rsidRDefault="00D053D9" w:rsidP="008B64FC">
      <w:pPr>
        <w:pStyle w:val="Prrafodelista"/>
        <w:spacing w:line="480" w:lineRule="auto"/>
        <w:ind w:left="426"/>
        <w:jc w:val="both"/>
        <w:rPr>
          <w:rFonts w:ascii="Times New Roman" w:hAnsi="Times New Roman" w:cs="Times New Roman"/>
          <w:sz w:val="24"/>
        </w:rPr>
      </w:pPr>
      <w:r w:rsidRPr="00D053D9">
        <w:rPr>
          <w:rFonts w:ascii="Times New Roman" w:hAnsi="Times New Roman" w:cs="Times New Roman"/>
          <w:sz w:val="24"/>
        </w:rPr>
        <w:t>Los efectos a largo plazo ocasionados por los contaminantes en e</w:t>
      </w:r>
      <w:r>
        <w:rPr>
          <w:rFonts w:ascii="Times New Roman" w:hAnsi="Times New Roman" w:cs="Times New Roman"/>
          <w:sz w:val="24"/>
        </w:rPr>
        <w:t>l agua pueden ser de dos tipos:</w:t>
      </w:r>
    </w:p>
    <w:p w14:paraId="2B654DB7" w14:textId="6A6D3651" w:rsidR="00D053D9" w:rsidRDefault="00D053D9" w:rsidP="008B64FC">
      <w:pPr>
        <w:pStyle w:val="Prrafodelista"/>
        <w:numPr>
          <w:ilvl w:val="0"/>
          <w:numId w:val="11"/>
        </w:numPr>
        <w:spacing w:line="480" w:lineRule="auto"/>
        <w:ind w:left="709" w:hanging="283"/>
        <w:jc w:val="both"/>
      </w:pPr>
      <w:r w:rsidRPr="00D053D9">
        <w:rPr>
          <w:rFonts w:ascii="Times New Roman" w:hAnsi="Times New Roman" w:cs="Times New Roman"/>
          <w:sz w:val="24"/>
        </w:rPr>
        <w:t>Presencia y acumulación de tóxicos en sedimentos</w:t>
      </w:r>
      <w:r w:rsidR="008B64FC">
        <w:rPr>
          <w:rFonts w:ascii="Times New Roman" w:hAnsi="Times New Roman" w:cs="Times New Roman"/>
          <w:sz w:val="24"/>
        </w:rPr>
        <w:t>.</w:t>
      </w:r>
      <w:r w:rsidRPr="00D053D9">
        <w:rPr>
          <w:rFonts w:ascii="Times New Roman" w:hAnsi="Times New Roman" w:cs="Times New Roman"/>
          <w:sz w:val="24"/>
        </w:rPr>
        <w:t xml:space="preserve"> </w:t>
      </w:r>
    </w:p>
    <w:p w14:paraId="01751D1B" w14:textId="7DE7A4AC" w:rsidR="005666CA" w:rsidRDefault="00D053D9" w:rsidP="008B64FC">
      <w:pPr>
        <w:pStyle w:val="Prrafodelista"/>
        <w:numPr>
          <w:ilvl w:val="0"/>
          <w:numId w:val="11"/>
        </w:numPr>
        <w:spacing w:line="480" w:lineRule="auto"/>
        <w:ind w:left="709" w:hanging="283"/>
        <w:jc w:val="both"/>
        <w:rPr>
          <w:rFonts w:ascii="Times New Roman" w:hAnsi="Times New Roman" w:cs="Times New Roman"/>
          <w:sz w:val="24"/>
        </w:rPr>
      </w:pPr>
      <w:r w:rsidRPr="00D053D9">
        <w:rPr>
          <w:rFonts w:ascii="Times New Roman" w:hAnsi="Times New Roman" w:cs="Times New Roman"/>
          <w:sz w:val="24"/>
        </w:rPr>
        <w:t>Eutrofización acelerada</w:t>
      </w:r>
      <w:r w:rsidR="008B64FC">
        <w:rPr>
          <w:rFonts w:ascii="Times New Roman" w:hAnsi="Times New Roman" w:cs="Times New Roman"/>
          <w:sz w:val="24"/>
        </w:rPr>
        <w:t>.</w:t>
      </w:r>
    </w:p>
    <w:p w14:paraId="651AA94A" w14:textId="77777777" w:rsidR="00FB579B" w:rsidRPr="00FB579B" w:rsidRDefault="00FB579B" w:rsidP="00FB579B">
      <w:pPr>
        <w:pStyle w:val="Prrafodelista"/>
        <w:spacing w:line="480" w:lineRule="auto"/>
        <w:ind w:left="1080"/>
        <w:jc w:val="both"/>
        <w:rPr>
          <w:rFonts w:ascii="Times New Roman" w:hAnsi="Times New Roman" w:cs="Times New Roman"/>
          <w:sz w:val="24"/>
        </w:rPr>
      </w:pPr>
    </w:p>
    <w:p w14:paraId="5DAD6CEE" w14:textId="3AA567CD" w:rsidR="000B11A6" w:rsidRDefault="00D242BA" w:rsidP="000B11A6">
      <w:pPr>
        <w:pStyle w:val="Ttulo2"/>
        <w:numPr>
          <w:ilvl w:val="1"/>
          <w:numId w:val="1"/>
        </w:numPr>
        <w:spacing w:line="480" w:lineRule="auto"/>
        <w:ind w:left="709" w:hanging="425"/>
      </w:pPr>
      <w:bookmarkStart w:id="31" w:name="_Toc534213688"/>
      <w:bookmarkStart w:id="32" w:name="_Toc49723562"/>
      <w:r>
        <w:t>Antecedentes Teóricos</w:t>
      </w:r>
      <w:bookmarkEnd w:id="31"/>
      <w:bookmarkEnd w:id="32"/>
      <w:r w:rsidR="008B64FC">
        <w:t>.</w:t>
      </w:r>
      <w:r>
        <w:t xml:space="preserve"> </w:t>
      </w:r>
    </w:p>
    <w:p w14:paraId="55E6CE1A" w14:textId="078BBA92" w:rsidR="000B11A6" w:rsidRDefault="000B11A6" w:rsidP="000B11A6">
      <w:pPr>
        <w:spacing w:line="480" w:lineRule="auto"/>
        <w:ind w:left="709"/>
        <w:jc w:val="both"/>
        <w:rPr>
          <w:rFonts w:ascii="Times New Roman" w:hAnsi="Times New Roman" w:cs="Times New Roman"/>
          <w:color w:val="000000" w:themeColor="text1"/>
          <w:sz w:val="24"/>
          <w:szCs w:val="24"/>
        </w:rPr>
      </w:pPr>
      <w:r w:rsidRPr="000B11A6">
        <w:rPr>
          <w:rFonts w:ascii="Times New Roman" w:hAnsi="Times New Roman" w:cs="Times New Roman"/>
          <w:noProof/>
          <w:sz w:val="24"/>
          <w:szCs w:val="24"/>
          <w:lang w:val="es-ES"/>
        </w:rPr>
        <w:t xml:space="preserve">Cusquisiban, K. &amp; Baca, R. </w:t>
      </w:r>
      <w:r w:rsidR="00231614">
        <w:rPr>
          <w:rFonts w:ascii="Times New Roman" w:hAnsi="Times New Roman" w:cs="Times New Roman"/>
          <w:noProof/>
          <w:sz w:val="24"/>
          <w:szCs w:val="24"/>
          <w:lang w:val="es-ES"/>
        </w:rPr>
        <w:t>(</w:t>
      </w:r>
      <w:r w:rsidRPr="000B11A6">
        <w:rPr>
          <w:rFonts w:ascii="Times New Roman" w:hAnsi="Times New Roman" w:cs="Times New Roman"/>
          <w:noProof/>
          <w:sz w:val="24"/>
          <w:szCs w:val="24"/>
          <w:lang w:val="es-ES"/>
        </w:rPr>
        <w:t>2018)</w:t>
      </w:r>
      <w:r w:rsidRPr="000B11A6">
        <w:rPr>
          <w:rFonts w:ascii="Times New Roman" w:hAnsi="Times New Roman" w:cs="Times New Roman"/>
          <w:sz w:val="24"/>
          <w:szCs w:val="24"/>
        </w:rPr>
        <w:t xml:space="preserve"> </w:t>
      </w:r>
      <w:r w:rsidR="00127B6A" w:rsidRPr="000B11A6">
        <w:rPr>
          <w:rFonts w:ascii="Times New Roman" w:hAnsi="Times New Roman" w:cs="Times New Roman"/>
          <w:color w:val="000000" w:themeColor="text1"/>
          <w:sz w:val="24"/>
          <w:szCs w:val="24"/>
        </w:rPr>
        <w:t xml:space="preserve">En su estudio de investigación sobre la calidad </w:t>
      </w:r>
      <w:r w:rsidRPr="000B11A6">
        <w:rPr>
          <w:rFonts w:ascii="Times New Roman" w:hAnsi="Times New Roman" w:cs="Times New Roman"/>
          <w:color w:val="000000" w:themeColor="text1"/>
          <w:sz w:val="24"/>
          <w:szCs w:val="24"/>
        </w:rPr>
        <w:t>fisicoquímica</w:t>
      </w:r>
      <w:r w:rsidR="00127B6A" w:rsidRPr="000B11A6">
        <w:rPr>
          <w:rFonts w:ascii="Times New Roman" w:hAnsi="Times New Roman" w:cs="Times New Roman"/>
          <w:color w:val="000000" w:themeColor="text1"/>
          <w:sz w:val="24"/>
          <w:szCs w:val="24"/>
        </w:rPr>
        <w:t xml:space="preserve"> y </w:t>
      </w:r>
      <w:r w:rsidRPr="000B11A6">
        <w:rPr>
          <w:rFonts w:ascii="Times New Roman" w:hAnsi="Times New Roman" w:cs="Times New Roman"/>
          <w:color w:val="000000" w:themeColor="text1"/>
          <w:sz w:val="24"/>
          <w:szCs w:val="24"/>
        </w:rPr>
        <w:t>microbiológica</w:t>
      </w:r>
      <w:r w:rsidR="00127B6A" w:rsidRPr="000B11A6">
        <w:rPr>
          <w:rFonts w:ascii="Times New Roman" w:hAnsi="Times New Roman" w:cs="Times New Roman"/>
          <w:color w:val="000000" w:themeColor="text1"/>
          <w:sz w:val="24"/>
          <w:szCs w:val="24"/>
        </w:rPr>
        <w:t xml:space="preserve"> del río Chonta impactadas por el vertimiento de aguas residuales urbanas e industriales en el distrito de Baños del Inca - Cajamarca, 2018. Con el objetivo de evaluar la calidad del río Chonta mediante análisis fisicoquímicos y microbiológicos en </w:t>
      </w:r>
      <w:r w:rsidR="00231614" w:rsidRPr="000B11A6">
        <w:rPr>
          <w:rFonts w:ascii="Times New Roman" w:hAnsi="Times New Roman" w:cs="Times New Roman"/>
          <w:color w:val="000000" w:themeColor="text1"/>
          <w:sz w:val="24"/>
          <w:szCs w:val="24"/>
        </w:rPr>
        <w:t xml:space="preserve">el distrito </w:t>
      </w:r>
      <w:r w:rsidR="00127B6A" w:rsidRPr="000B11A6">
        <w:rPr>
          <w:rFonts w:ascii="Times New Roman" w:hAnsi="Times New Roman" w:cs="Times New Roman"/>
          <w:color w:val="000000" w:themeColor="text1"/>
          <w:sz w:val="24"/>
          <w:szCs w:val="24"/>
        </w:rPr>
        <w:t>de Baños del Inca, Cajamarca. Se tomaron 2 puntos, donde inicia las descargas de agua residual producto de las actividades industriales lácteas. Con la finalidad de determinar si dichas aguas son aptas para riego de vegetales y bebida de animales según el D.S Nº 004-2017-MINAM. Los parámetros que sobrepasaron son: DBO</w:t>
      </w:r>
      <w:r w:rsidR="00127B6A" w:rsidRPr="00E35F42">
        <w:rPr>
          <w:rFonts w:ascii="Times New Roman" w:hAnsi="Times New Roman" w:cs="Times New Roman"/>
          <w:color w:val="000000" w:themeColor="text1"/>
          <w:sz w:val="24"/>
          <w:szCs w:val="24"/>
          <w:vertAlign w:val="subscript"/>
        </w:rPr>
        <w:t xml:space="preserve">5 </w:t>
      </w:r>
      <w:r w:rsidR="005C57A5">
        <w:rPr>
          <w:rFonts w:ascii="Times New Roman" w:hAnsi="Times New Roman" w:cs="Times New Roman"/>
          <w:color w:val="000000" w:themeColor="text1"/>
          <w:sz w:val="24"/>
          <w:szCs w:val="24"/>
        </w:rPr>
        <w:t>con 115 mg</w:t>
      </w:r>
      <w:r w:rsidR="00127B6A" w:rsidRPr="000B11A6">
        <w:rPr>
          <w:rFonts w:ascii="Times New Roman" w:hAnsi="Times New Roman" w:cs="Times New Roman"/>
          <w:color w:val="000000" w:themeColor="text1"/>
          <w:sz w:val="24"/>
          <w:szCs w:val="24"/>
        </w:rPr>
        <w:t>O</w:t>
      </w:r>
      <w:r w:rsidR="00127B6A" w:rsidRPr="005C57A5">
        <w:rPr>
          <w:rFonts w:ascii="Times New Roman" w:hAnsi="Times New Roman" w:cs="Times New Roman"/>
          <w:color w:val="000000" w:themeColor="text1"/>
          <w:sz w:val="24"/>
          <w:szCs w:val="24"/>
          <w:vertAlign w:val="subscript"/>
        </w:rPr>
        <w:t>2</w:t>
      </w:r>
      <w:r w:rsidR="005C57A5">
        <w:rPr>
          <w:rFonts w:ascii="Times New Roman" w:hAnsi="Times New Roman" w:cs="Times New Roman"/>
          <w:color w:val="000000" w:themeColor="text1"/>
          <w:sz w:val="24"/>
          <w:szCs w:val="24"/>
        </w:rPr>
        <w:t>/L, DQO con 151 mg</w:t>
      </w:r>
      <w:r w:rsidR="00127B6A" w:rsidRPr="000B11A6">
        <w:rPr>
          <w:rFonts w:ascii="Times New Roman" w:hAnsi="Times New Roman" w:cs="Times New Roman"/>
          <w:color w:val="000000" w:themeColor="text1"/>
          <w:sz w:val="24"/>
          <w:szCs w:val="24"/>
        </w:rPr>
        <w:t>O</w:t>
      </w:r>
      <w:r w:rsidR="00127B6A" w:rsidRPr="005C57A5">
        <w:rPr>
          <w:rFonts w:ascii="Times New Roman" w:hAnsi="Times New Roman" w:cs="Times New Roman"/>
          <w:color w:val="000000" w:themeColor="text1"/>
          <w:sz w:val="24"/>
          <w:szCs w:val="24"/>
          <w:vertAlign w:val="subscript"/>
        </w:rPr>
        <w:t>2</w:t>
      </w:r>
      <w:r w:rsidR="00127B6A" w:rsidRPr="000B11A6">
        <w:rPr>
          <w:rFonts w:ascii="Times New Roman" w:hAnsi="Times New Roman" w:cs="Times New Roman"/>
          <w:color w:val="000000" w:themeColor="text1"/>
          <w:sz w:val="24"/>
          <w:szCs w:val="24"/>
        </w:rPr>
        <w:t>/L y coliformes termotolerantes con un nivel de 54 x 10</w:t>
      </w:r>
      <w:r w:rsidR="00127B6A" w:rsidRPr="00376428">
        <w:rPr>
          <w:rFonts w:ascii="Times New Roman" w:hAnsi="Times New Roman" w:cs="Times New Roman"/>
          <w:color w:val="000000" w:themeColor="text1"/>
          <w:sz w:val="24"/>
          <w:szCs w:val="24"/>
          <w:vertAlign w:val="superscript"/>
        </w:rPr>
        <w:t>5</w:t>
      </w:r>
      <w:r w:rsidR="00127B6A" w:rsidRPr="000B11A6">
        <w:rPr>
          <w:rFonts w:ascii="Times New Roman" w:hAnsi="Times New Roman" w:cs="Times New Roman"/>
          <w:color w:val="000000" w:themeColor="text1"/>
          <w:sz w:val="24"/>
          <w:szCs w:val="24"/>
        </w:rPr>
        <w:t xml:space="preserve"> NMP/100 mL. Concluyendo que existe un alto riesgo para las actividades agrícolas y ganaderas con este tipo de aguas.</w:t>
      </w:r>
    </w:p>
    <w:p w14:paraId="168129BD" w14:textId="77777777" w:rsidR="00E376A4" w:rsidRDefault="00E376A4" w:rsidP="000B11A6">
      <w:pPr>
        <w:spacing w:line="480" w:lineRule="auto"/>
        <w:ind w:left="709"/>
        <w:jc w:val="both"/>
        <w:rPr>
          <w:rFonts w:ascii="Times New Roman" w:hAnsi="Times New Roman" w:cs="Times New Roman"/>
          <w:sz w:val="24"/>
          <w:szCs w:val="24"/>
        </w:rPr>
      </w:pPr>
    </w:p>
    <w:p w14:paraId="49273DAC" w14:textId="20A7512C" w:rsidR="00127B6A" w:rsidRPr="000B11A6" w:rsidRDefault="000B11A6" w:rsidP="000B11A6">
      <w:pPr>
        <w:spacing w:line="480" w:lineRule="auto"/>
        <w:ind w:left="709"/>
        <w:jc w:val="both"/>
        <w:rPr>
          <w:rFonts w:ascii="Times New Roman" w:hAnsi="Times New Roman" w:cs="Times New Roman"/>
          <w:sz w:val="24"/>
          <w:szCs w:val="24"/>
        </w:rPr>
      </w:pPr>
      <w:r w:rsidRPr="00741237">
        <w:rPr>
          <w:rFonts w:ascii="Times New Roman" w:hAnsi="Times New Roman" w:cs="Times New Roman"/>
          <w:noProof/>
          <w:sz w:val="24"/>
          <w:szCs w:val="24"/>
          <w:lang w:val="es-ES"/>
        </w:rPr>
        <w:t>Condori,</w:t>
      </w:r>
      <w:r>
        <w:rPr>
          <w:rFonts w:ascii="Times New Roman" w:hAnsi="Times New Roman" w:cs="Times New Roman"/>
          <w:noProof/>
          <w:sz w:val="24"/>
          <w:szCs w:val="24"/>
          <w:lang w:val="es-ES"/>
        </w:rPr>
        <w:t>J.</w:t>
      </w:r>
      <w:r w:rsidRPr="00741237">
        <w:rPr>
          <w:rFonts w:ascii="Times New Roman" w:hAnsi="Times New Roman" w:cs="Times New Roman"/>
          <w:noProof/>
          <w:sz w:val="24"/>
          <w:szCs w:val="24"/>
          <w:lang w:val="es-ES"/>
        </w:rPr>
        <w:t xml:space="preserve"> </w:t>
      </w:r>
      <w:r>
        <w:rPr>
          <w:rFonts w:ascii="Times New Roman" w:hAnsi="Times New Roman" w:cs="Times New Roman"/>
          <w:noProof/>
          <w:sz w:val="24"/>
          <w:szCs w:val="24"/>
          <w:lang w:val="es-ES"/>
        </w:rPr>
        <w:t>(</w:t>
      </w:r>
      <w:r w:rsidRPr="00741237">
        <w:rPr>
          <w:rFonts w:ascii="Times New Roman" w:hAnsi="Times New Roman" w:cs="Times New Roman"/>
          <w:noProof/>
          <w:sz w:val="24"/>
          <w:szCs w:val="24"/>
          <w:lang w:val="es-ES"/>
        </w:rPr>
        <w:t>2016)</w:t>
      </w:r>
      <w:r w:rsidR="00127B6A" w:rsidRPr="00127B6A">
        <w:rPr>
          <w:rFonts w:ascii="Times New Roman" w:hAnsi="Times New Roman" w:cs="Times New Roman"/>
          <w:color w:val="000000" w:themeColor="text1"/>
          <w:sz w:val="24"/>
        </w:rPr>
        <w:t xml:space="preserve"> Determ</w:t>
      </w:r>
      <w:r w:rsidR="00627383">
        <w:rPr>
          <w:rFonts w:ascii="Times New Roman" w:hAnsi="Times New Roman" w:cs="Times New Roman"/>
          <w:color w:val="000000" w:themeColor="text1"/>
          <w:sz w:val="24"/>
        </w:rPr>
        <w:t>inó de la calidad de agua del rí</w:t>
      </w:r>
      <w:r w:rsidR="00127B6A" w:rsidRPr="00127B6A">
        <w:rPr>
          <w:rFonts w:ascii="Times New Roman" w:hAnsi="Times New Roman" w:cs="Times New Roman"/>
          <w:color w:val="000000" w:themeColor="text1"/>
          <w:sz w:val="24"/>
        </w:rPr>
        <w:t xml:space="preserve">o Ilave, zona urbana del distrito de Ilave, Puno - 2016. Tomando un tramo de 6 km aproximadamente que forma parte de la zona urbana del distrito de Ilave. Tomando épocas de estiaje, transición (seco a lluvioso) y de precipitación respectivamente. Considerando que en el río Ilave es influenciado por vertimientos de aguas residuales clandestinas por la población que se encuentran a orillas del río. </w:t>
      </w:r>
    </w:p>
    <w:p w14:paraId="0175D8EA" w14:textId="77777777" w:rsidR="00127B6A" w:rsidRPr="00127B6A" w:rsidRDefault="00127B6A" w:rsidP="00127B6A">
      <w:pPr>
        <w:autoSpaceDE w:val="0"/>
        <w:autoSpaceDN w:val="0"/>
        <w:adjustRightInd w:val="0"/>
        <w:spacing w:after="0" w:line="480" w:lineRule="auto"/>
        <w:ind w:left="709"/>
        <w:jc w:val="both"/>
        <w:rPr>
          <w:rFonts w:ascii="Times New Roman" w:hAnsi="Times New Roman" w:cs="Times New Roman"/>
          <w:color w:val="000000" w:themeColor="text1"/>
          <w:sz w:val="24"/>
        </w:rPr>
      </w:pPr>
    </w:p>
    <w:p w14:paraId="2483614C" w14:textId="7114D3AB" w:rsidR="000B11A6" w:rsidRDefault="00127B6A" w:rsidP="000C526E">
      <w:pPr>
        <w:autoSpaceDE w:val="0"/>
        <w:autoSpaceDN w:val="0"/>
        <w:adjustRightInd w:val="0"/>
        <w:spacing w:after="0" w:line="480" w:lineRule="auto"/>
        <w:ind w:left="709"/>
        <w:jc w:val="both"/>
        <w:rPr>
          <w:rFonts w:ascii="Times New Roman" w:hAnsi="Times New Roman" w:cs="Times New Roman"/>
          <w:color w:val="000000" w:themeColor="text1"/>
          <w:sz w:val="24"/>
        </w:rPr>
      </w:pPr>
      <w:r w:rsidRPr="00127B6A">
        <w:rPr>
          <w:rFonts w:ascii="Times New Roman" w:hAnsi="Times New Roman" w:cs="Times New Roman"/>
          <w:color w:val="000000" w:themeColor="text1"/>
          <w:sz w:val="24"/>
        </w:rPr>
        <w:t>Las muestras se recogieron de acuerdo al Protocolo Nacional del 2016 para el monitoreo de la calidad de los recursos hídricos superficiales, que establece la Autoridad Nacional del Agua (ANA), donde los puntos fueron ubicados aguas arriba y aguas debajo de las descargas de aguas residuales. De los resultados obtenidos se presentó mayor presencia de contaminantes como: fosfato (1.75, 2.1, 1.56 y 1 .45 mg/L), DBO</w:t>
      </w:r>
      <w:r w:rsidRPr="000B11A6">
        <w:rPr>
          <w:rFonts w:ascii="Times New Roman" w:hAnsi="Times New Roman" w:cs="Times New Roman"/>
          <w:color w:val="000000" w:themeColor="text1"/>
          <w:sz w:val="24"/>
          <w:vertAlign w:val="subscript"/>
        </w:rPr>
        <w:t>5</w:t>
      </w:r>
      <w:r w:rsidRPr="00127B6A">
        <w:rPr>
          <w:rFonts w:ascii="Times New Roman" w:hAnsi="Times New Roman" w:cs="Times New Roman"/>
          <w:color w:val="000000" w:themeColor="text1"/>
          <w:sz w:val="24"/>
        </w:rPr>
        <w:t xml:space="preserve"> (84,96,76 y 72 mg/L), DQO (183, 218, 173 y 165 mg/L), también se determinó la presencia de Coliformes fecales; la más alta en el segundo muestreo con concentracio</w:t>
      </w:r>
      <w:r w:rsidR="000B11A6">
        <w:rPr>
          <w:rFonts w:ascii="Times New Roman" w:hAnsi="Times New Roman" w:cs="Times New Roman"/>
          <w:color w:val="000000" w:themeColor="text1"/>
          <w:sz w:val="24"/>
        </w:rPr>
        <w:t>nes de h</w:t>
      </w:r>
      <w:r w:rsidR="008B64FC">
        <w:rPr>
          <w:rFonts w:ascii="Times New Roman" w:hAnsi="Times New Roman" w:cs="Times New Roman"/>
          <w:color w:val="000000" w:themeColor="text1"/>
          <w:sz w:val="24"/>
        </w:rPr>
        <w:t>asta (3200 NMP/100 mL</w:t>
      </w:r>
      <w:r w:rsidR="000C526E">
        <w:rPr>
          <w:rFonts w:ascii="Times New Roman" w:hAnsi="Times New Roman" w:cs="Times New Roman"/>
          <w:color w:val="000000" w:themeColor="text1"/>
          <w:sz w:val="24"/>
        </w:rPr>
        <w:t>).</w:t>
      </w:r>
    </w:p>
    <w:p w14:paraId="1CFA50F4" w14:textId="477353FB" w:rsidR="000B11A6" w:rsidRDefault="000B11A6" w:rsidP="005C57A5">
      <w:pPr>
        <w:autoSpaceDE w:val="0"/>
        <w:autoSpaceDN w:val="0"/>
        <w:adjustRightInd w:val="0"/>
        <w:spacing w:after="0" w:line="480" w:lineRule="auto"/>
        <w:jc w:val="both"/>
        <w:rPr>
          <w:rFonts w:ascii="Times New Roman" w:hAnsi="Times New Roman" w:cs="Times New Roman"/>
          <w:color w:val="000000" w:themeColor="text1"/>
          <w:sz w:val="24"/>
        </w:rPr>
      </w:pPr>
    </w:p>
    <w:p w14:paraId="5B88616C" w14:textId="77777777" w:rsidR="000B11A6" w:rsidRDefault="000B11A6" w:rsidP="000B11A6">
      <w:pPr>
        <w:autoSpaceDE w:val="0"/>
        <w:autoSpaceDN w:val="0"/>
        <w:adjustRightInd w:val="0"/>
        <w:spacing w:after="0" w:line="480" w:lineRule="auto"/>
        <w:ind w:left="709"/>
        <w:jc w:val="both"/>
        <w:rPr>
          <w:rFonts w:ascii="Times New Roman" w:hAnsi="Times New Roman" w:cs="Times New Roman"/>
          <w:color w:val="000000" w:themeColor="text1"/>
          <w:sz w:val="24"/>
        </w:rPr>
      </w:pPr>
      <w:r>
        <w:rPr>
          <w:rFonts w:ascii="Times New Roman" w:hAnsi="Times New Roman" w:cs="Times New Roman"/>
          <w:noProof/>
          <w:sz w:val="24"/>
          <w:szCs w:val="24"/>
          <w:lang w:val="es-ES"/>
        </w:rPr>
        <w:t xml:space="preserve">Correa, C.  </w:t>
      </w:r>
      <w:r w:rsidRPr="00741237">
        <w:rPr>
          <w:rFonts w:ascii="Times New Roman" w:hAnsi="Times New Roman" w:cs="Times New Roman"/>
          <w:noProof/>
          <w:sz w:val="24"/>
          <w:szCs w:val="24"/>
          <w:lang w:val="es-ES"/>
        </w:rPr>
        <w:t>&amp; Kuniyoshi,</w:t>
      </w:r>
      <w:r>
        <w:rPr>
          <w:rFonts w:ascii="Times New Roman" w:hAnsi="Times New Roman" w:cs="Times New Roman"/>
          <w:noProof/>
          <w:sz w:val="24"/>
          <w:szCs w:val="24"/>
          <w:lang w:val="es-ES"/>
        </w:rPr>
        <w:t xml:space="preserve"> J. (</w:t>
      </w:r>
      <w:r w:rsidRPr="00741237">
        <w:rPr>
          <w:rFonts w:ascii="Times New Roman" w:hAnsi="Times New Roman" w:cs="Times New Roman"/>
          <w:noProof/>
          <w:sz w:val="24"/>
          <w:szCs w:val="24"/>
          <w:lang w:val="es-ES"/>
        </w:rPr>
        <w:t>2016)</w:t>
      </w:r>
      <w:r>
        <w:rPr>
          <w:rFonts w:ascii="Times New Roman" w:hAnsi="Times New Roman" w:cs="Times New Roman"/>
          <w:color w:val="000000" w:themeColor="text1"/>
          <w:sz w:val="24"/>
        </w:rPr>
        <w:t xml:space="preserve"> </w:t>
      </w:r>
      <w:r w:rsidR="00127B6A" w:rsidRPr="00127B6A">
        <w:rPr>
          <w:rFonts w:ascii="Times New Roman" w:hAnsi="Times New Roman" w:cs="Times New Roman"/>
          <w:color w:val="000000" w:themeColor="text1"/>
          <w:sz w:val="24"/>
        </w:rPr>
        <w:t>Realizaron un estudio fisicoquímico del agua del río Cacra, que pertenece a la cuenca hidrográfica del río Cañete ubicada en la provincia de Yauyos en la Región Lima – Perú, para determinar la calidad del recurso que es destinado al riego de cultivos agrícolas y bebida de animales en una zona calificada de extrema pobreza. El monitoreo se efectuó por campañas en mayo y julio del 2015, en época de lluvias y estiaje respectivamente, definiéndose 6 estaciones de muestreo. Con el objetivo de caracterizar los principales parámetros fisicoquímicos y determinar los niveles de contaminación orgánica representados por demanda bioquímica de oxígeno y demanda química de oxígeno. La concentración máxima para DBO</w:t>
      </w:r>
      <w:r w:rsidR="00127B6A" w:rsidRPr="005C57A5">
        <w:rPr>
          <w:rFonts w:ascii="Times New Roman" w:hAnsi="Times New Roman" w:cs="Times New Roman"/>
          <w:color w:val="000000" w:themeColor="text1"/>
          <w:sz w:val="24"/>
          <w:vertAlign w:val="subscript"/>
        </w:rPr>
        <w:t>5</w:t>
      </w:r>
      <w:r w:rsidR="00127B6A" w:rsidRPr="00127B6A">
        <w:rPr>
          <w:rFonts w:ascii="Times New Roman" w:hAnsi="Times New Roman" w:cs="Times New Roman"/>
          <w:color w:val="000000" w:themeColor="text1"/>
          <w:sz w:val="24"/>
        </w:rPr>
        <w:t xml:space="preserve"> es 78.64 mg/L y mínimo 15.15 mg/L y para DQO 99.80 mg/L y 29.09 mg/L respectivamente. Los valores elevados se deben a las descargas de aguas residuales al cauce </w:t>
      </w:r>
      <w:r>
        <w:rPr>
          <w:rFonts w:ascii="Times New Roman" w:hAnsi="Times New Roman" w:cs="Times New Roman"/>
          <w:color w:val="000000" w:themeColor="text1"/>
          <w:sz w:val="24"/>
        </w:rPr>
        <w:t>del río sin previo tratamiento.</w:t>
      </w:r>
    </w:p>
    <w:p w14:paraId="55449BA9" w14:textId="77777777" w:rsidR="000B11A6" w:rsidRDefault="000B11A6" w:rsidP="000B11A6">
      <w:pPr>
        <w:autoSpaceDE w:val="0"/>
        <w:autoSpaceDN w:val="0"/>
        <w:adjustRightInd w:val="0"/>
        <w:spacing w:after="0" w:line="480" w:lineRule="auto"/>
        <w:ind w:left="709"/>
        <w:jc w:val="both"/>
        <w:rPr>
          <w:rFonts w:ascii="Times New Roman" w:hAnsi="Times New Roman" w:cs="Times New Roman"/>
          <w:noProof/>
          <w:sz w:val="24"/>
          <w:szCs w:val="24"/>
          <w:lang w:val="es-ES"/>
        </w:rPr>
      </w:pPr>
    </w:p>
    <w:p w14:paraId="4C02CD50" w14:textId="40E954E4" w:rsidR="000B11A6" w:rsidRDefault="000B11A6" w:rsidP="000B11A6">
      <w:pPr>
        <w:autoSpaceDE w:val="0"/>
        <w:autoSpaceDN w:val="0"/>
        <w:adjustRightInd w:val="0"/>
        <w:spacing w:after="0" w:line="480" w:lineRule="auto"/>
        <w:ind w:left="709"/>
        <w:jc w:val="both"/>
        <w:rPr>
          <w:rFonts w:ascii="Times New Roman" w:hAnsi="Times New Roman" w:cs="Times New Roman"/>
          <w:color w:val="000000" w:themeColor="text1"/>
          <w:sz w:val="24"/>
        </w:rPr>
      </w:pPr>
      <w:r w:rsidRPr="00314186">
        <w:rPr>
          <w:rFonts w:ascii="Times New Roman" w:hAnsi="Times New Roman" w:cs="Times New Roman"/>
          <w:noProof/>
          <w:sz w:val="24"/>
          <w:szCs w:val="24"/>
          <w:lang w:val="es-ES"/>
        </w:rPr>
        <w:t>Rivera</w:t>
      </w:r>
      <w:r>
        <w:rPr>
          <w:rFonts w:ascii="Times New Roman" w:hAnsi="Times New Roman" w:cs="Times New Roman"/>
          <w:noProof/>
          <w:sz w:val="24"/>
          <w:szCs w:val="24"/>
          <w:lang w:val="es-ES"/>
        </w:rPr>
        <w:t>, L.</w:t>
      </w:r>
      <w:r w:rsidRPr="00314186">
        <w:rPr>
          <w:rFonts w:ascii="Times New Roman" w:hAnsi="Times New Roman" w:cs="Times New Roman"/>
          <w:noProof/>
          <w:sz w:val="24"/>
          <w:szCs w:val="24"/>
          <w:lang w:val="es-ES"/>
        </w:rPr>
        <w:t xml:space="preserve"> &amp; Vasquez, </w:t>
      </w:r>
      <w:r>
        <w:rPr>
          <w:rFonts w:ascii="Times New Roman" w:hAnsi="Times New Roman" w:cs="Times New Roman"/>
          <w:noProof/>
          <w:sz w:val="24"/>
          <w:szCs w:val="24"/>
          <w:lang w:val="es-ES"/>
        </w:rPr>
        <w:t>H. (</w:t>
      </w:r>
      <w:r w:rsidRPr="00314186">
        <w:rPr>
          <w:rFonts w:ascii="Times New Roman" w:hAnsi="Times New Roman" w:cs="Times New Roman"/>
          <w:noProof/>
          <w:sz w:val="24"/>
          <w:szCs w:val="24"/>
          <w:lang w:val="es-ES"/>
        </w:rPr>
        <w:t>2016)</w:t>
      </w:r>
      <w:r>
        <w:rPr>
          <w:rFonts w:ascii="Times New Roman" w:hAnsi="Times New Roman" w:cs="Times New Roman"/>
          <w:color w:val="000000" w:themeColor="text1"/>
          <w:sz w:val="24"/>
        </w:rPr>
        <w:t xml:space="preserve"> </w:t>
      </w:r>
      <w:r w:rsidR="00127B6A" w:rsidRPr="00127B6A">
        <w:rPr>
          <w:rFonts w:ascii="Times New Roman" w:hAnsi="Times New Roman" w:cs="Times New Roman"/>
          <w:color w:val="000000" w:themeColor="text1"/>
          <w:sz w:val="24"/>
        </w:rPr>
        <w:t xml:space="preserve">Mediante su estudio de </w:t>
      </w:r>
      <w:r w:rsidR="005C57A5" w:rsidRPr="00127B6A">
        <w:rPr>
          <w:rFonts w:ascii="Times New Roman" w:hAnsi="Times New Roman" w:cs="Times New Roman"/>
          <w:color w:val="000000" w:themeColor="text1"/>
          <w:sz w:val="24"/>
        </w:rPr>
        <w:t>investigación</w:t>
      </w:r>
      <w:r w:rsidR="00127B6A" w:rsidRPr="00127B6A">
        <w:rPr>
          <w:rFonts w:ascii="Times New Roman" w:hAnsi="Times New Roman" w:cs="Times New Roman"/>
          <w:color w:val="000000" w:themeColor="text1"/>
          <w:sz w:val="24"/>
        </w:rPr>
        <w:t xml:space="preserve"> determinaron los </w:t>
      </w:r>
      <w:r w:rsidR="005C57A5" w:rsidRPr="00127B6A">
        <w:rPr>
          <w:rFonts w:ascii="Times New Roman" w:hAnsi="Times New Roman" w:cs="Times New Roman"/>
          <w:color w:val="000000" w:themeColor="text1"/>
          <w:sz w:val="24"/>
        </w:rPr>
        <w:t>parámetros</w:t>
      </w:r>
      <w:r w:rsidR="00127B6A" w:rsidRPr="00127B6A">
        <w:rPr>
          <w:rFonts w:ascii="Times New Roman" w:hAnsi="Times New Roman" w:cs="Times New Roman"/>
          <w:color w:val="000000" w:themeColor="text1"/>
          <w:sz w:val="24"/>
        </w:rPr>
        <w:t xml:space="preserve"> </w:t>
      </w:r>
      <w:r w:rsidR="005C57A5" w:rsidRPr="00127B6A">
        <w:rPr>
          <w:rFonts w:ascii="Times New Roman" w:hAnsi="Times New Roman" w:cs="Times New Roman"/>
          <w:color w:val="000000" w:themeColor="text1"/>
          <w:sz w:val="24"/>
        </w:rPr>
        <w:t>fisicoquímicos</w:t>
      </w:r>
      <w:r w:rsidR="00127B6A" w:rsidRPr="00127B6A">
        <w:rPr>
          <w:rFonts w:ascii="Times New Roman" w:hAnsi="Times New Roman" w:cs="Times New Roman"/>
          <w:color w:val="000000" w:themeColor="text1"/>
          <w:sz w:val="24"/>
        </w:rPr>
        <w:t xml:space="preserve"> y </w:t>
      </w:r>
      <w:r w:rsidR="005C57A5" w:rsidRPr="00127B6A">
        <w:rPr>
          <w:rFonts w:ascii="Times New Roman" w:hAnsi="Times New Roman" w:cs="Times New Roman"/>
          <w:color w:val="000000" w:themeColor="text1"/>
          <w:sz w:val="24"/>
        </w:rPr>
        <w:t>bacteriológicos</w:t>
      </w:r>
      <w:r w:rsidR="00127B6A" w:rsidRPr="00127B6A">
        <w:rPr>
          <w:rFonts w:ascii="Times New Roman" w:hAnsi="Times New Roman" w:cs="Times New Roman"/>
          <w:color w:val="000000" w:themeColor="text1"/>
          <w:sz w:val="24"/>
        </w:rPr>
        <w:t xml:space="preserve"> d</w:t>
      </w:r>
      <w:r w:rsidR="00627383">
        <w:rPr>
          <w:rFonts w:ascii="Times New Roman" w:hAnsi="Times New Roman" w:cs="Times New Roman"/>
          <w:color w:val="000000" w:themeColor="text1"/>
          <w:sz w:val="24"/>
        </w:rPr>
        <w:t>el contenido de las aguas del río Mazá</w:t>
      </w:r>
      <w:r w:rsidR="00127B6A" w:rsidRPr="00127B6A">
        <w:rPr>
          <w:rFonts w:ascii="Times New Roman" w:hAnsi="Times New Roman" w:cs="Times New Roman"/>
          <w:color w:val="000000" w:themeColor="text1"/>
          <w:sz w:val="24"/>
        </w:rPr>
        <w:t xml:space="preserve">n - Loreto, 2016. Con el objetivo caracterizar el tipo de agua y analizar si cumple con los </w:t>
      </w:r>
      <w:r w:rsidR="005C57A5" w:rsidRPr="00127B6A">
        <w:rPr>
          <w:rFonts w:ascii="Times New Roman" w:hAnsi="Times New Roman" w:cs="Times New Roman"/>
          <w:color w:val="000000" w:themeColor="text1"/>
          <w:sz w:val="24"/>
        </w:rPr>
        <w:t>estándares</w:t>
      </w:r>
      <w:r w:rsidR="00127B6A" w:rsidRPr="00127B6A">
        <w:rPr>
          <w:rFonts w:ascii="Times New Roman" w:hAnsi="Times New Roman" w:cs="Times New Roman"/>
          <w:color w:val="000000" w:themeColor="text1"/>
          <w:sz w:val="24"/>
        </w:rPr>
        <w:t xml:space="preserve"> ambientales para agua. Todos los Parámetros, se encuentran dentro de LMP, exigido por la norma legal peruana y organismos internacionales. Los resultados obtenidos son: temperatura 26.70 ºC, transparencia 93.78 cm, conductividad 16.77 µS/cm, TDS 9.36 mg/L, pH 7.05, oxígeno disuelto 6.57 mg/L, dióxido de carbono 4.14 mg/L, alcalinidad total 21.20 mg/L, coliformes totales 4.66 UFC/100mL, coliformes fecales 1.66 UFC/100 mL, cloruros 15.13 mg/L, dureza total 22.82 mg/L, dureza de calcio 14.83 mg/L, dureza de magnesio 7.98 mg/L, A y G 1.29 mg/L, incluso metales pesados. El trabajo nos indica, que las aguas del río Mazán, están sanas, presentan contaminación antrópica, dentro los Límites Máximos permisibles.</w:t>
      </w:r>
    </w:p>
    <w:p w14:paraId="0C643B70" w14:textId="77777777" w:rsidR="000B11A6" w:rsidRDefault="000B11A6" w:rsidP="000B11A6">
      <w:pPr>
        <w:autoSpaceDE w:val="0"/>
        <w:autoSpaceDN w:val="0"/>
        <w:adjustRightInd w:val="0"/>
        <w:spacing w:after="0" w:line="480" w:lineRule="auto"/>
        <w:ind w:left="709"/>
        <w:jc w:val="both"/>
        <w:rPr>
          <w:rFonts w:ascii="Times New Roman" w:hAnsi="Times New Roman" w:cs="Times New Roman"/>
          <w:color w:val="000000" w:themeColor="text1"/>
          <w:sz w:val="24"/>
        </w:rPr>
      </w:pPr>
    </w:p>
    <w:p w14:paraId="2EBA6303" w14:textId="00258C5C" w:rsidR="000B11A6" w:rsidRDefault="000B11A6" w:rsidP="000B11A6">
      <w:pPr>
        <w:autoSpaceDE w:val="0"/>
        <w:autoSpaceDN w:val="0"/>
        <w:adjustRightInd w:val="0"/>
        <w:spacing w:after="0" w:line="480" w:lineRule="auto"/>
        <w:ind w:left="709"/>
        <w:jc w:val="both"/>
        <w:rPr>
          <w:rFonts w:ascii="Times New Roman" w:hAnsi="Times New Roman" w:cs="Times New Roman"/>
          <w:color w:val="000000" w:themeColor="text1"/>
          <w:sz w:val="24"/>
        </w:rPr>
      </w:pPr>
      <w:r>
        <w:rPr>
          <w:rFonts w:ascii="Times New Roman" w:hAnsi="Times New Roman" w:cs="Times New Roman"/>
          <w:noProof/>
          <w:sz w:val="24"/>
          <w:szCs w:val="24"/>
          <w:lang w:val="es-ES"/>
        </w:rPr>
        <w:t xml:space="preserve">Espinoza, Y. </w:t>
      </w:r>
      <w:r w:rsidRPr="00314186">
        <w:rPr>
          <w:rFonts w:ascii="Times New Roman" w:hAnsi="Times New Roman" w:cs="Times New Roman"/>
          <w:noProof/>
          <w:sz w:val="24"/>
          <w:szCs w:val="24"/>
          <w:lang w:val="es-ES"/>
        </w:rPr>
        <w:t xml:space="preserve">&amp; Pérez, </w:t>
      </w:r>
      <w:r>
        <w:rPr>
          <w:rFonts w:ascii="Times New Roman" w:hAnsi="Times New Roman" w:cs="Times New Roman"/>
          <w:noProof/>
          <w:sz w:val="24"/>
          <w:szCs w:val="24"/>
          <w:lang w:val="es-ES"/>
        </w:rPr>
        <w:t>J. (</w:t>
      </w:r>
      <w:r w:rsidRPr="00314186">
        <w:rPr>
          <w:rFonts w:ascii="Times New Roman" w:hAnsi="Times New Roman" w:cs="Times New Roman"/>
          <w:noProof/>
          <w:sz w:val="24"/>
          <w:szCs w:val="24"/>
          <w:lang w:val="es-ES"/>
        </w:rPr>
        <w:t>2015)</w:t>
      </w:r>
      <w:r>
        <w:rPr>
          <w:rFonts w:ascii="Times New Roman" w:hAnsi="Times New Roman" w:cs="Times New Roman"/>
          <w:color w:val="000000" w:themeColor="text1"/>
          <w:sz w:val="24"/>
        </w:rPr>
        <w:t xml:space="preserve"> </w:t>
      </w:r>
      <w:r w:rsidR="005C57A5" w:rsidRPr="00127B6A">
        <w:rPr>
          <w:rFonts w:ascii="Times New Roman" w:hAnsi="Times New Roman" w:cs="Times New Roman"/>
          <w:color w:val="000000" w:themeColor="text1"/>
          <w:sz w:val="24"/>
        </w:rPr>
        <w:t>Evalúa</w:t>
      </w:r>
      <w:r w:rsidR="00127B6A" w:rsidRPr="00127B6A">
        <w:rPr>
          <w:rFonts w:ascii="Times New Roman" w:hAnsi="Times New Roman" w:cs="Times New Roman"/>
          <w:color w:val="000000" w:themeColor="text1"/>
          <w:sz w:val="24"/>
        </w:rPr>
        <w:t xml:space="preserve"> la calidad del agua superficial utilizando indicadores biológicos en la subcuenca del Río La Trinidad, Diriamba, Carazo, en el año hidrológico 2010-2011. Utilizando indicadores biológicos, fisicoquímicos y bacteriológicos para generar la línea base como soporte a la toma de decisiones en el manejo integrado de cuencas. El análisis bacteriológico presentó Coliformes fecales y totales muy altos (más de 1200 NMP/100 mL) siendo no apto para el consumo humano, uso doméstico, por daños causado a la salud. Asimismo, DBO</w:t>
      </w:r>
      <w:r w:rsidR="00127B6A" w:rsidRPr="005C57A5">
        <w:rPr>
          <w:rFonts w:ascii="Times New Roman" w:hAnsi="Times New Roman" w:cs="Times New Roman"/>
          <w:color w:val="000000" w:themeColor="text1"/>
          <w:sz w:val="24"/>
          <w:vertAlign w:val="subscript"/>
        </w:rPr>
        <w:t>5</w:t>
      </w:r>
      <w:r w:rsidR="00127B6A" w:rsidRPr="00127B6A">
        <w:rPr>
          <w:rFonts w:ascii="Times New Roman" w:hAnsi="Times New Roman" w:cs="Times New Roman"/>
          <w:color w:val="000000" w:themeColor="text1"/>
          <w:sz w:val="24"/>
        </w:rPr>
        <w:t>/DQO, en la parte alta 0.01 mg/L, en la parte media 0.14 mg/L y en la baja 0.02 mg/L. Concluyéndose que los métodos biológicos y físico-químicos son complementarios en los procesos de evaluaci</w:t>
      </w:r>
      <w:r>
        <w:rPr>
          <w:rFonts w:ascii="Times New Roman" w:hAnsi="Times New Roman" w:cs="Times New Roman"/>
          <w:color w:val="000000" w:themeColor="text1"/>
          <w:sz w:val="24"/>
        </w:rPr>
        <w:t xml:space="preserve">ón de la calidad de las aguas. </w:t>
      </w:r>
    </w:p>
    <w:p w14:paraId="0386B10E" w14:textId="77777777" w:rsidR="000B11A6" w:rsidRDefault="000B11A6" w:rsidP="000B11A6">
      <w:pPr>
        <w:autoSpaceDE w:val="0"/>
        <w:autoSpaceDN w:val="0"/>
        <w:adjustRightInd w:val="0"/>
        <w:spacing w:after="0" w:line="480" w:lineRule="auto"/>
        <w:ind w:left="709"/>
        <w:jc w:val="both"/>
        <w:rPr>
          <w:rFonts w:ascii="Times New Roman" w:hAnsi="Times New Roman" w:cs="Times New Roman"/>
          <w:color w:val="000000" w:themeColor="text1"/>
          <w:sz w:val="24"/>
        </w:rPr>
      </w:pPr>
    </w:p>
    <w:p w14:paraId="227A9112" w14:textId="04900540" w:rsidR="000B11A6" w:rsidRDefault="000B11A6" w:rsidP="000B11A6">
      <w:pPr>
        <w:autoSpaceDE w:val="0"/>
        <w:autoSpaceDN w:val="0"/>
        <w:adjustRightInd w:val="0"/>
        <w:spacing w:after="0" w:line="480" w:lineRule="auto"/>
        <w:ind w:left="709"/>
        <w:jc w:val="both"/>
        <w:rPr>
          <w:rFonts w:ascii="Times New Roman" w:hAnsi="Times New Roman" w:cs="Times New Roman"/>
          <w:color w:val="000000" w:themeColor="text1"/>
          <w:sz w:val="24"/>
        </w:rPr>
      </w:pPr>
      <w:r w:rsidRPr="00314186">
        <w:rPr>
          <w:rFonts w:ascii="Times New Roman" w:hAnsi="Times New Roman" w:cs="Times New Roman"/>
          <w:noProof/>
          <w:sz w:val="24"/>
          <w:szCs w:val="24"/>
          <w:lang w:val="es-ES"/>
        </w:rPr>
        <w:t xml:space="preserve">Moran, </w:t>
      </w:r>
      <w:r>
        <w:rPr>
          <w:rFonts w:ascii="Times New Roman" w:hAnsi="Times New Roman" w:cs="Times New Roman"/>
          <w:noProof/>
          <w:sz w:val="24"/>
          <w:szCs w:val="24"/>
          <w:lang w:val="es-ES"/>
        </w:rPr>
        <w:t>F. (</w:t>
      </w:r>
      <w:r w:rsidRPr="00314186">
        <w:rPr>
          <w:rFonts w:ascii="Times New Roman" w:hAnsi="Times New Roman" w:cs="Times New Roman"/>
          <w:noProof/>
          <w:sz w:val="24"/>
          <w:szCs w:val="24"/>
          <w:lang w:val="es-ES"/>
        </w:rPr>
        <w:t>2014)</w:t>
      </w:r>
      <w:r>
        <w:rPr>
          <w:rFonts w:ascii="Times New Roman" w:hAnsi="Times New Roman" w:cs="Times New Roman"/>
          <w:color w:val="000000" w:themeColor="text1"/>
          <w:sz w:val="24"/>
        </w:rPr>
        <w:t xml:space="preserve"> </w:t>
      </w:r>
      <w:r w:rsidR="00127B6A" w:rsidRPr="00127B6A">
        <w:rPr>
          <w:rFonts w:ascii="Times New Roman" w:hAnsi="Times New Roman" w:cs="Times New Roman"/>
          <w:color w:val="000000" w:themeColor="text1"/>
          <w:sz w:val="24"/>
        </w:rPr>
        <w:t>El presente estudio evaluó la calidad del agua del río Santa Rosa de la provincia de El Oro, mediante el análisis de concentración de metales pesados (cadmio y plomo) en agua y sedimentos, y la presencia de Bacterias totales, Coliformes totales y Escherichia coli como indicadores y bioindicadores de contaminación respectivamente. En la determinación de metales pesados se presentó plomo con el valor más alto de 0,24 ppm, Cadmio 5,33 ppm. De los análisis microbiológicos se determinó 2x10</w:t>
      </w:r>
      <w:r w:rsidR="00127B6A" w:rsidRPr="008B64FC">
        <w:rPr>
          <w:rFonts w:ascii="Times New Roman" w:hAnsi="Times New Roman" w:cs="Times New Roman"/>
          <w:color w:val="000000" w:themeColor="text1"/>
          <w:sz w:val="24"/>
          <w:vertAlign w:val="superscript"/>
        </w:rPr>
        <w:t>3</w:t>
      </w:r>
      <w:r w:rsidR="00127B6A" w:rsidRPr="00127B6A">
        <w:rPr>
          <w:rFonts w:ascii="Times New Roman" w:hAnsi="Times New Roman" w:cs="Times New Roman"/>
          <w:color w:val="000000" w:themeColor="text1"/>
          <w:sz w:val="24"/>
        </w:rPr>
        <w:t xml:space="preserve"> UFC/mL en bacterias totales y 4.8x102 UFC/mL en lo que respecta a Coliformes totales, Demostrando con mayor incidencia cont</w:t>
      </w:r>
      <w:r>
        <w:rPr>
          <w:rFonts w:ascii="Times New Roman" w:hAnsi="Times New Roman" w:cs="Times New Roman"/>
          <w:color w:val="000000" w:themeColor="text1"/>
          <w:sz w:val="24"/>
        </w:rPr>
        <w:t>aminación por aguas residuales.</w:t>
      </w:r>
    </w:p>
    <w:p w14:paraId="24261848" w14:textId="77777777" w:rsidR="000B11A6" w:rsidRDefault="000B11A6" w:rsidP="000B11A6">
      <w:pPr>
        <w:autoSpaceDE w:val="0"/>
        <w:autoSpaceDN w:val="0"/>
        <w:adjustRightInd w:val="0"/>
        <w:spacing w:after="0" w:line="480" w:lineRule="auto"/>
        <w:ind w:left="709"/>
        <w:jc w:val="both"/>
        <w:rPr>
          <w:rFonts w:ascii="Times New Roman" w:hAnsi="Times New Roman" w:cs="Times New Roman"/>
          <w:color w:val="000000" w:themeColor="text1"/>
          <w:sz w:val="24"/>
        </w:rPr>
      </w:pPr>
    </w:p>
    <w:p w14:paraId="09D1D673" w14:textId="32760571" w:rsidR="005C7E9F" w:rsidRPr="00EA08BE" w:rsidRDefault="000B11A6" w:rsidP="000B11A6">
      <w:pPr>
        <w:autoSpaceDE w:val="0"/>
        <w:autoSpaceDN w:val="0"/>
        <w:adjustRightInd w:val="0"/>
        <w:spacing w:after="0" w:line="480" w:lineRule="auto"/>
        <w:ind w:left="709"/>
        <w:jc w:val="both"/>
        <w:rPr>
          <w:rFonts w:ascii="Times New Roman" w:hAnsi="Times New Roman" w:cs="Times New Roman"/>
          <w:color w:val="000000" w:themeColor="text1"/>
          <w:sz w:val="24"/>
        </w:rPr>
      </w:pPr>
      <w:r w:rsidRPr="00314186">
        <w:rPr>
          <w:rFonts w:ascii="Times New Roman" w:hAnsi="Times New Roman" w:cs="Times New Roman"/>
          <w:noProof/>
          <w:sz w:val="24"/>
          <w:szCs w:val="24"/>
          <w:lang w:val="es-ES"/>
        </w:rPr>
        <w:t xml:space="preserve">Navarro, </w:t>
      </w:r>
      <w:r>
        <w:rPr>
          <w:rFonts w:ascii="Times New Roman" w:hAnsi="Times New Roman" w:cs="Times New Roman"/>
          <w:noProof/>
          <w:sz w:val="24"/>
          <w:szCs w:val="24"/>
          <w:lang w:val="es-ES"/>
        </w:rPr>
        <w:t>L. (</w:t>
      </w:r>
      <w:r w:rsidRPr="00314186">
        <w:rPr>
          <w:rFonts w:ascii="Times New Roman" w:hAnsi="Times New Roman" w:cs="Times New Roman"/>
          <w:noProof/>
          <w:sz w:val="24"/>
          <w:szCs w:val="24"/>
          <w:lang w:val="es-ES"/>
        </w:rPr>
        <w:t>2011)</w:t>
      </w:r>
      <w:r>
        <w:rPr>
          <w:rFonts w:ascii="Times New Roman" w:hAnsi="Times New Roman" w:cs="Times New Roman"/>
          <w:color w:val="000000" w:themeColor="text1"/>
          <w:sz w:val="24"/>
        </w:rPr>
        <w:t xml:space="preserve"> </w:t>
      </w:r>
      <w:r w:rsidR="00127B6A" w:rsidRPr="00127B6A">
        <w:rPr>
          <w:rFonts w:ascii="Times New Roman" w:hAnsi="Times New Roman" w:cs="Times New Roman"/>
          <w:color w:val="000000" w:themeColor="text1"/>
          <w:sz w:val="24"/>
        </w:rPr>
        <w:t>Determinó la calidad de las aguas del río Huallaga a partir de los parámetros físico-químicos y microbiológicos en Tingo María, mediante los análisis de 27 muestras, tomadas en tres diferentes horarios, obteniéndose para coliformes fecales 293.8 mg/L en la mañana, 8944 mg/L al medio día y 345.0 mg/L en la noche. Asimismo, el promedio de estafilococos patógenos en horas de la mañana fue de 46.1 x10</w:t>
      </w:r>
      <w:r w:rsidR="00127B6A" w:rsidRPr="008B64FC">
        <w:rPr>
          <w:rFonts w:ascii="Times New Roman" w:hAnsi="Times New Roman" w:cs="Times New Roman"/>
          <w:color w:val="000000" w:themeColor="text1"/>
          <w:sz w:val="24"/>
          <w:vertAlign w:val="superscript"/>
        </w:rPr>
        <w:t>3</w:t>
      </w:r>
      <w:r w:rsidR="00127B6A" w:rsidRPr="00127B6A">
        <w:rPr>
          <w:rFonts w:ascii="Times New Roman" w:hAnsi="Times New Roman" w:cs="Times New Roman"/>
          <w:color w:val="000000" w:themeColor="text1"/>
          <w:sz w:val="24"/>
        </w:rPr>
        <w:t xml:space="preserve"> mg/L al medio día 63.2 x 10</w:t>
      </w:r>
      <w:r w:rsidR="00127B6A" w:rsidRPr="008B64FC">
        <w:rPr>
          <w:rFonts w:ascii="Times New Roman" w:hAnsi="Times New Roman" w:cs="Times New Roman"/>
          <w:color w:val="000000" w:themeColor="text1"/>
          <w:sz w:val="24"/>
          <w:vertAlign w:val="superscript"/>
        </w:rPr>
        <w:t>3</w:t>
      </w:r>
      <w:r w:rsidR="00127B6A" w:rsidRPr="00127B6A">
        <w:rPr>
          <w:rFonts w:ascii="Times New Roman" w:hAnsi="Times New Roman" w:cs="Times New Roman"/>
          <w:color w:val="000000" w:themeColor="text1"/>
          <w:sz w:val="24"/>
        </w:rPr>
        <w:t xml:space="preserve"> mg/L y en la noche 44. 2 x 10</w:t>
      </w:r>
      <w:r w:rsidR="00127B6A" w:rsidRPr="008B64FC">
        <w:rPr>
          <w:rFonts w:ascii="Times New Roman" w:hAnsi="Times New Roman" w:cs="Times New Roman"/>
          <w:color w:val="000000" w:themeColor="text1"/>
          <w:sz w:val="24"/>
          <w:vertAlign w:val="superscript"/>
        </w:rPr>
        <w:t>3</w:t>
      </w:r>
      <w:r w:rsidR="00127B6A" w:rsidRPr="00127B6A">
        <w:rPr>
          <w:rFonts w:ascii="Times New Roman" w:hAnsi="Times New Roman" w:cs="Times New Roman"/>
          <w:color w:val="000000" w:themeColor="text1"/>
          <w:sz w:val="24"/>
        </w:rPr>
        <w:t xml:space="preserve"> mg/L. Concluyendo que los resultados hallados estarían indicando el riesgo de usar ésta agua para la recreación y el consumo humano.</w:t>
      </w:r>
    </w:p>
    <w:p w14:paraId="1AA598E5" w14:textId="10596D46" w:rsidR="0034235C" w:rsidRDefault="0034235C" w:rsidP="00C978F4">
      <w:pPr>
        <w:autoSpaceDE w:val="0"/>
        <w:autoSpaceDN w:val="0"/>
        <w:adjustRightInd w:val="0"/>
        <w:spacing w:after="0" w:line="480" w:lineRule="auto"/>
        <w:jc w:val="both"/>
        <w:rPr>
          <w:rFonts w:ascii="Times New Roman" w:hAnsi="Times New Roman" w:cs="Times New Roman"/>
          <w:sz w:val="24"/>
          <w:szCs w:val="24"/>
        </w:rPr>
      </w:pPr>
    </w:p>
    <w:p w14:paraId="620D4E15" w14:textId="4561C22E" w:rsidR="00E476B3" w:rsidRPr="00AF58BB" w:rsidRDefault="00D242BA" w:rsidP="00AF58BB">
      <w:pPr>
        <w:pStyle w:val="Ttulo2"/>
        <w:numPr>
          <w:ilvl w:val="1"/>
          <w:numId w:val="1"/>
        </w:numPr>
        <w:spacing w:before="0" w:line="480" w:lineRule="auto"/>
        <w:ind w:left="709" w:hanging="425"/>
      </w:pPr>
      <w:bookmarkStart w:id="33" w:name="_Toc534213689"/>
      <w:bookmarkStart w:id="34" w:name="_Toc49723563"/>
      <w:r w:rsidRPr="00AF58BB">
        <w:t>Marco teórico</w:t>
      </w:r>
      <w:bookmarkEnd w:id="33"/>
      <w:bookmarkEnd w:id="34"/>
      <w:r w:rsidR="008B64FC">
        <w:t>:</w:t>
      </w:r>
    </w:p>
    <w:p w14:paraId="35CDBA57" w14:textId="526348F5" w:rsidR="00BE12B4" w:rsidRPr="00AF58BB" w:rsidRDefault="00815B61" w:rsidP="0046600E">
      <w:pPr>
        <w:spacing w:after="0" w:line="480" w:lineRule="auto"/>
        <w:ind w:left="709"/>
        <w:jc w:val="both"/>
        <w:rPr>
          <w:rFonts w:ascii="Times New Roman" w:hAnsi="Times New Roman" w:cs="Times New Roman"/>
          <w:b/>
        </w:rPr>
      </w:pPr>
      <w:r w:rsidRPr="00AF58BB">
        <w:rPr>
          <w:rFonts w:ascii="Times New Roman" w:hAnsi="Times New Roman" w:cs="Times New Roman"/>
          <w:b/>
        </w:rPr>
        <w:t>Demanda bioquímica de oxigeno</w:t>
      </w:r>
      <w:r w:rsidR="008B64FC">
        <w:rPr>
          <w:rFonts w:ascii="Times New Roman" w:hAnsi="Times New Roman" w:cs="Times New Roman"/>
          <w:b/>
        </w:rPr>
        <w:t>.</w:t>
      </w:r>
    </w:p>
    <w:p w14:paraId="2E5740FC" w14:textId="4C9EBCCD" w:rsidR="00BE12B4" w:rsidRDefault="00BE12B4" w:rsidP="0046600E">
      <w:pPr>
        <w:spacing w:after="0" w:line="480" w:lineRule="auto"/>
        <w:ind w:left="709"/>
        <w:jc w:val="both"/>
        <w:rPr>
          <w:rFonts w:ascii="Times New Roman" w:hAnsi="Times New Roman" w:cs="Times New Roman"/>
          <w:sz w:val="24"/>
        </w:rPr>
      </w:pPr>
      <w:r>
        <w:rPr>
          <w:rFonts w:ascii="Times New Roman" w:hAnsi="Times New Roman" w:cs="Times New Roman"/>
          <w:sz w:val="24"/>
          <w:szCs w:val="24"/>
        </w:rPr>
        <w:t xml:space="preserve">Es </w:t>
      </w:r>
      <w:r w:rsidRPr="00BE12B4">
        <w:rPr>
          <w:rFonts w:ascii="Times New Roman" w:hAnsi="Times New Roman" w:cs="Times New Roman"/>
          <w:sz w:val="24"/>
        </w:rPr>
        <w:t>la cantidad de oxígeno en mg/l necesaria que necesitan los microorganismos aerobios para poder descomponer la materia orgánica presentes en el agua. Normalmente se emplea la</w:t>
      </w:r>
      <w:r>
        <w:rPr>
          <w:rFonts w:ascii="Times New Roman" w:hAnsi="Times New Roman" w:cs="Times New Roman"/>
          <w:sz w:val="24"/>
        </w:rPr>
        <w:t xml:space="preserve"> DBO</w:t>
      </w:r>
      <w:r w:rsidRPr="00BE12B4">
        <w:rPr>
          <w:rFonts w:ascii="Times New Roman" w:hAnsi="Times New Roman" w:cs="Times New Roman"/>
          <w:sz w:val="24"/>
          <w:vertAlign w:val="subscript"/>
        </w:rPr>
        <w:t>5</w:t>
      </w:r>
      <w:r w:rsidRPr="00BE12B4">
        <w:rPr>
          <w:rFonts w:ascii="Times New Roman" w:hAnsi="Times New Roman" w:cs="Times New Roman"/>
          <w:sz w:val="24"/>
        </w:rPr>
        <w:t>, que mide el oxígeno consumido por los microorganismos en cinco días</w:t>
      </w:r>
      <w:sdt>
        <w:sdtPr>
          <w:rPr>
            <w:rFonts w:ascii="Times New Roman" w:hAnsi="Times New Roman" w:cs="Times New Roman"/>
            <w:sz w:val="24"/>
          </w:rPr>
          <w:id w:val="-642660508"/>
          <w:citation/>
        </w:sdtPr>
        <w:sdtEnd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Jua16 \l 3082 </w:instrText>
          </w:r>
          <w:r>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(Condori, 2016)</w:t>
          </w:r>
          <w:r>
            <w:rPr>
              <w:rFonts w:ascii="Times New Roman" w:hAnsi="Times New Roman" w:cs="Times New Roman"/>
              <w:sz w:val="24"/>
            </w:rPr>
            <w:fldChar w:fldCharType="end"/>
          </w:r>
        </w:sdtContent>
      </w:sdt>
      <w:r>
        <w:rPr>
          <w:rFonts w:ascii="Times New Roman" w:hAnsi="Times New Roman" w:cs="Times New Roman"/>
          <w:sz w:val="24"/>
        </w:rPr>
        <w:t>.</w:t>
      </w:r>
    </w:p>
    <w:p w14:paraId="7F51823F" w14:textId="77777777" w:rsidR="00BE12B4" w:rsidRPr="00BE12B4" w:rsidRDefault="00BE12B4" w:rsidP="0046600E">
      <w:pPr>
        <w:spacing w:after="0" w:line="480" w:lineRule="auto"/>
        <w:ind w:left="709"/>
        <w:jc w:val="both"/>
        <w:rPr>
          <w:rFonts w:ascii="Times New Roman" w:hAnsi="Times New Roman" w:cs="Times New Roman"/>
          <w:b/>
          <w:sz w:val="24"/>
          <w:highlight w:val="yellow"/>
        </w:rPr>
      </w:pPr>
    </w:p>
    <w:p w14:paraId="6B5A6A97" w14:textId="6CEB5B89" w:rsidR="00815B61" w:rsidRDefault="008C3D57" w:rsidP="0046600E">
      <w:pPr>
        <w:spacing w:after="0" w:line="480" w:lineRule="auto"/>
        <w:ind w:left="709"/>
        <w:jc w:val="both"/>
        <w:rPr>
          <w:rFonts w:ascii="Times New Roman" w:hAnsi="Times New Roman" w:cs="Times New Roman"/>
          <w:sz w:val="24"/>
        </w:rPr>
      </w:pPr>
      <w:r w:rsidRPr="008C3D57">
        <w:rPr>
          <w:rFonts w:ascii="Times New Roman" w:hAnsi="Times New Roman" w:cs="Times New Roman"/>
          <w:sz w:val="24"/>
        </w:rPr>
        <w:t>Es un parámetro que representa la materia orgánica biodegradable. Es la más usada para determinar la eficiencia de los tratamientos que se aplican a los líquidos residuales. Se da cuando ciertas sustancias presentes en las aguas residuales, al verterse a un curso de agua, captan el oxígeno existente debido a la presencia de sustancias químicas reductoras. Esta es una medida de la estimación de las materias oxidables presentes en el agua, cualquiera que sea su origen orgánico o mineral como el hierro, nitrito</w:t>
      </w:r>
      <w:r>
        <w:rPr>
          <w:rFonts w:ascii="Times New Roman" w:hAnsi="Times New Roman" w:cs="Times New Roman"/>
          <w:sz w:val="24"/>
        </w:rPr>
        <w:t>s, amoniaco, sulfuro y cloruros</w:t>
      </w:r>
      <w:sdt>
        <w:sdtPr>
          <w:rPr>
            <w:rFonts w:ascii="Times New Roman" w:hAnsi="Times New Roman" w:cs="Times New Roman"/>
            <w:sz w:val="24"/>
          </w:rPr>
          <w:id w:val="-237866679"/>
          <w:citation/>
        </w:sdtPr>
        <w:sdtEnd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Ser141 \l 3082 </w:instrText>
          </w:r>
          <w:r>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(Quispe, 2014)</w:t>
          </w:r>
          <w:r>
            <w:rPr>
              <w:rFonts w:ascii="Times New Roman" w:hAnsi="Times New Roman" w:cs="Times New Roman"/>
              <w:sz w:val="24"/>
            </w:rPr>
            <w:fldChar w:fldCharType="end"/>
          </w:r>
        </w:sdtContent>
      </w:sdt>
      <w:r>
        <w:rPr>
          <w:rFonts w:ascii="Times New Roman" w:hAnsi="Times New Roman" w:cs="Times New Roman"/>
          <w:sz w:val="24"/>
        </w:rPr>
        <w:t>.</w:t>
      </w:r>
    </w:p>
    <w:p w14:paraId="1877DAE2" w14:textId="4009FD52" w:rsidR="008C3D57" w:rsidRPr="00AF58BB" w:rsidRDefault="008C3D57" w:rsidP="0046600E">
      <w:pPr>
        <w:spacing w:after="0" w:line="480" w:lineRule="auto"/>
        <w:ind w:left="709"/>
        <w:jc w:val="both"/>
        <w:rPr>
          <w:rFonts w:ascii="Times New Roman" w:hAnsi="Times New Roman" w:cs="Times New Roman"/>
          <w:b/>
          <w:sz w:val="24"/>
        </w:rPr>
      </w:pPr>
    </w:p>
    <w:p w14:paraId="1CDD197A" w14:textId="0EEBA2A4" w:rsidR="00815B61" w:rsidRDefault="00815B61" w:rsidP="0046600E">
      <w:pPr>
        <w:spacing w:after="0" w:line="480" w:lineRule="auto"/>
        <w:ind w:left="709"/>
        <w:jc w:val="both"/>
        <w:rPr>
          <w:rFonts w:ascii="Times New Roman" w:hAnsi="Times New Roman" w:cs="Times New Roman"/>
          <w:b/>
        </w:rPr>
      </w:pPr>
      <w:r w:rsidRPr="00AF58BB">
        <w:rPr>
          <w:rFonts w:ascii="Times New Roman" w:hAnsi="Times New Roman" w:cs="Times New Roman"/>
          <w:b/>
        </w:rPr>
        <w:t xml:space="preserve">Demanda química de </w:t>
      </w:r>
      <w:r w:rsidR="008B64FC" w:rsidRPr="00AF58BB">
        <w:rPr>
          <w:rFonts w:ascii="Times New Roman" w:hAnsi="Times New Roman" w:cs="Times New Roman"/>
          <w:b/>
        </w:rPr>
        <w:t>oxígeno</w:t>
      </w:r>
      <w:r w:rsidR="008B64FC">
        <w:rPr>
          <w:rFonts w:ascii="Times New Roman" w:hAnsi="Times New Roman" w:cs="Times New Roman"/>
          <w:b/>
        </w:rPr>
        <w:t>.</w:t>
      </w:r>
      <w:r w:rsidRPr="00AF58BB">
        <w:rPr>
          <w:rFonts w:ascii="Times New Roman" w:hAnsi="Times New Roman" w:cs="Times New Roman"/>
          <w:b/>
        </w:rPr>
        <w:t xml:space="preserve"> </w:t>
      </w:r>
    </w:p>
    <w:p w14:paraId="38D3A0A7" w14:textId="5261DB52" w:rsidR="00437532" w:rsidRPr="00437532" w:rsidRDefault="00437532" w:rsidP="0046600E">
      <w:pPr>
        <w:spacing w:after="0" w:line="480" w:lineRule="auto"/>
        <w:ind w:left="709"/>
        <w:jc w:val="both"/>
        <w:rPr>
          <w:rFonts w:ascii="Times New Roman" w:hAnsi="Times New Roman" w:cs="Times New Roman"/>
          <w:sz w:val="28"/>
        </w:rPr>
      </w:pPr>
      <w:r w:rsidRPr="00437532">
        <w:rPr>
          <w:rFonts w:ascii="Times New Roman" w:hAnsi="Times New Roman" w:cs="Times New Roman"/>
          <w:sz w:val="24"/>
        </w:rPr>
        <w:t>Mide la capacidad de consumo de un oxidante químico, dicromato o permanganato, por las materias oxidables contenidas en el agua, y también se expresa en ppm de O</w:t>
      </w:r>
      <w:r w:rsidRPr="00437532">
        <w:rPr>
          <w:rFonts w:ascii="Times New Roman" w:hAnsi="Times New Roman" w:cs="Times New Roman"/>
          <w:sz w:val="24"/>
          <w:vertAlign w:val="subscript"/>
        </w:rPr>
        <w:t>2</w:t>
      </w:r>
      <w:r w:rsidRPr="00437532">
        <w:rPr>
          <w:rFonts w:ascii="Times New Roman" w:hAnsi="Times New Roman" w:cs="Times New Roman"/>
          <w:sz w:val="24"/>
        </w:rPr>
        <w:t>. Indica el contenido en materias orgánicas oxidantes y otras sustancias reducto</w:t>
      </w:r>
      <w:r>
        <w:rPr>
          <w:rFonts w:ascii="Times New Roman" w:hAnsi="Times New Roman" w:cs="Times New Roman"/>
          <w:sz w:val="24"/>
        </w:rPr>
        <w:t>ras, tales como Fe</w:t>
      </w:r>
      <w:r w:rsidRPr="00437532">
        <w:rPr>
          <w:rFonts w:ascii="Times New Roman" w:hAnsi="Times New Roman" w:cs="Times New Roman"/>
          <w:sz w:val="24"/>
          <w:vertAlign w:val="superscript"/>
        </w:rPr>
        <w:t>+</w:t>
      </w:r>
      <w:r>
        <w:rPr>
          <w:rFonts w:ascii="Times New Roman" w:hAnsi="Times New Roman" w:cs="Times New Roman"/>
          <w:sz w:val="24"/>
        </w:rPr>
        <w:t>, NH</w:t>
      </w:r>
      <w:r w:rsidRPr="00437532">
        <w:rPr>
          <w:rFonts w:ascii="Times New Roman" w:hAnsi="Times New Roman" w:cs="Times New Roman"/>
          <w:sz w:val="24"/>
          <w:vertAlign w:val="superscript"/>
        </w:rPr>
        <w:t>4+,</w:t>
      </w:r>
      <w:r>
        <w:rPr>
          <w:rFonts w:ascii="Times New Roman" w:hAnsi="Times New Roman" w:cs="Times New Roman"/>
          <w:sz w:val="24"/>
        </w:rPr>
        <w:t xml:space="preserve"> etc </w:t>
      </w:r>
      <w:sdt>
        <w:sdtPr>
          <w:rPr>
            <w:rFonts w:ascii="Times New Roman" w:hAnsi="Times New Roman" w:cs="Times New Roman"/>
            <w:sz w:val="24"/>
          </w:rPr>
          <w:id w:val="-2006203099"/>
          <w:citation/>
        </w:sdtPr>
        <w:sdtEnd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Pri15 \l 3082 </w:instrText>
          </w:r>
          <w:r>
            <w:rPr>
              <w:rFonts w:ascii="Times New Roman" w:hAnsi="Times New Roman" w:cs="Times New Roman"/>
              <w:sz w:val="24"/>
            </w:rPr>
            <w:fldChar w:fldCharType="separate"/>
          </w:r>
          <w:r w:rsidR="005D6142" w:rsidRPr="005D6142">
            <w:rPr>
              <w:rFonts w:ascii="Times New Roman" w:hAnsi="Times New Roman" w:cs="Times New Roman"/>
              <w:noProof/>
              <w:sz w:val="24"/>
              <w:lang w:val="es-ES"/>
            </w:rPr>
            <w:t>(Valle, 2015)</w:t>
          </w:r>
          <w:r>
            <w:rPr>
              <w:rFonts w:ascii="Times New Roman" w:hAnsi="Times New Roman" w:cs="Times New Roman"/>
              <w:sz w:val="24"/>
            </w:rPr>
            <w:fldChar w:fldCharType="end"/>
          </w:r>
        </w:sdtContent>
      </w:sdt>
      <w:r>
        <w:rPr>
          <w:rFonts w:ascii="Times New Roman" w:hAnsi="Times New Roman" w:cs="Times New Roman"/>
          <w:sz w:val="24"/>
        </w:rPr>
        <w:t>.</w:t>
      </w:r>
    </w:p>
    <w:p w14:paraId="3C2E5E54" w14:textId="77777777" w:rsidR="00437532" w:rsidRPr="00AF58BB" w:rsidRDefault="00437532" w:rsidP="0046600E">
      <w:pPr>
        <w:spacing w:after="0" w:line="480" w:lineRule="auto"/>
        <w:ind w:left="709"/>
        <w:jc w:val="both"/>
        <w:rPr>
          <w:rFonts w:ascii="Times New Roman" w:hAnsi="Times New Roman" w:cs="Times New Roman"/>
          <w:b/>
        </w:rPr>
      </w:pPr>
    </w:p>
    <w:p w14:paraId="4E891E67" w14:textId="416DAAC0" w:rsidR="008C3D57" w:rsidRDefault="00BE12B4" w:rsidP="0046600E">
      <w:pPr>
        <w:spacing w:after="0" w:line="480" w:lineRule="auto"/>
        <w:ind w:left="709"/>
        <w:jc w:val="both"/>
        <w:rPr>
          <w:rFonts w:ascii="Times New Roman" w:hAnsi="Times New Roman" w:cs="Times New Roman"/>
          <w:sz w:val="24"/>
        </w:rPr>
      </w:pPr>
      <w:r>
        <w:rPr>
          <w:rFonts w:ascii="Times New Roman" w:hAnsi="Times New Roman" w:cs="Times New Roman"/>
          <w:sz w:val="24"/>
        </w:rPr>
        <w:t>S</w:t>
      </w:r>
      <w:r w:rsidRPr="00BE12B4">
        <w:rPr>
          <w:rFonts w:ascii="Times New Roman" w:hAnsi="Times New Roman" w:cs="Times New Roman"/>
          <w:sz w:val="24"/>
        </w:rPr>
        <w:t>e realiza para medir el contenido de la materia orgánica tanto de las aguas naturales como de las residuales. En muchos casos en aguas residuales es posible establecer una relación entre DBO y DQO. Ello pude ser de gran utilidad puesto que la primera necesita 5 días para ser determinado frente a las tres horas que necesita la DQO para ser determinada. Una vez establecida la correlación entre ambos parámetros, pueden emplearse las medidas de la DQO para el funcionamiento y contro</w:t>
      </w:r>
      <w:r>
        <w:rPr>
          <w:rFonts w:ascii="Times New Roman" w:hAnsi="Times New Roman" w:cs="Times New Roman"/>
          <w:sz w:val="24"/>
        </w:rPr>
        <w:t>l de las plantas de tratamiento</w:t>
      </w:r>
      <w:sdt>
        <w:sdtPr>
          <w:rPr>
            <w:rFonts w:ascii="Times New Roman" w:hAnsi="Times New Roman" w:cs="Times New Roman"/>
            <w:sz w:val="24"/>
          </w:rPr>
          <w:id w:val="1851373054"/>
          <w:citation/>
        </w:sdtPr>
        <w:sdtEnd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Jua16 \l 3082 </w:instrText>
          </w:r>
          <w:r>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(Condori, 2016)</w:t>
          </w:r>
          <w:r>
            <w:rPr>
              <w:rFonts w:ascii="Times New Roman" w:hAnsi="Times New Roman" w:cs="Times New Roman"/>
              <w:sz w:val="24"/>
            </w:rPr>
            <w:fldChar w:fldCharType="end"/>
          </w:r>
        </w:sdtContent>
      </w:sdt>
      <w:r>
        <w:rPr>
          <w:rFonts w:ascii="Times New Roman" w:hAnsi="Times New Roman" w:cs="Times New Roman"/>
          <w:sz w:val="24"/>
        </w:rPr>
        <w:t>.</w:t>
      </w:r>
    </w:p>
    <w:p w14:paraId="5FF8BB97" w14:textId="3681C8B9" w:rsidR="008C3D57" w:rsidRPr="00FE5ACD" w:rsidRDefault="008C3D57" w:rsidP="00FE5ACD">
      <w:pPr>
        <w:spacing w:after="0" w:line="480" w:lineRule="auto"/>
        <w:jc w:val="both"/>
        <w:rPr>
          <w:rFonts w:ascii="Times New Roman" w:hAnsi="Times New Roman" w:cs="Times New Roman"/>
          <w:b/>
          <w:sz w:val="24"/>
        </w:rPr>
      </w:pPr>
    </w:p>
    <w:p w14:paraId="4F1E9985" w14:textId="20F70DF9" w:rsidR="00815B61" w:rsidRPr="00FE5ACD" w:rsidRDefault="00815B61" w:rsidP="0046600E">
      <w:pPr>
        <w:spacing w:after="0" w:line="480" w:lineRule="auto"/>
        <w:ind w:left="709"/>
        <w:jc w:val="both"/>
        <w:rPr>
          <w:rFonts w:ascii="Times New Roman" w:hAnsi="Times New Roman" w:cs="Times New Roman"/>
          <w:b/>
          <w:sz w:val="24"/>
        </w:rPr>
      </w:pPr>
      <w:r w:rsidRPr="00FE5ACD">
        <w:rPr>
          <w:rFonts w:ascii="Times New Roman" w:hAnsi="Times New Roman" w:cs="Times New Roman"/>
          <w:b/>
          <w:sz w:val="24"/>
        </w:rPr>
        <w:t>Aceites y grasas</w:t>
      </w:r>
      <w:r w:rsidR="00404F36">
        <w:rPr>
          <w:rFonts w:ascii="Times New Roman" w:hAnsi="Times New Roman" w:cs="Times New Roman"/>
          <w:b/>
          <w:sz w:val="24"/>
        </w:rPr>
        <w:t>.</w:t>
      </w:r>
    </w:p>
    <w:p w14:paraId="2A48599E" w14:textId="7D3E121F" w:rsidR="00AF58BB" w:rsidRDefault="00FE5ACD" w:rsidP="00FE5ACD">
      <w:pPr>
        <w:spacing w:after="0" w:line="480" w:lineRule="auto"/>
        <w:ind w:left="709"/>
        <w:jc w:val="both"/>
        <w:rPr>
          <w:rFonts w:ascii="Times New Roman" w:hAnsi="Times New Roman" w:cs="Times New Roman"/>
          <w:sz w:val="24"/>
        </w:rPr>
      </w:pPr>
      <w:r w:rsidRPr="00FE5ACD">
        <w:rPr>
          <w:rFonts w:ascii="Times New Roman" w:hAnsi="Times New Roman" w:cs="Times New Roman"/>
          <w:sz w:val="24"/>
        </w:rPr>
        <w:t>La presencia de aceites y grasas en el agua, alteran su calidad estética de color, olor, sabor y apariencia. El aceite o petróleo en las aguas, es perjudicial para la vida acuática, porque forma película sobre la superficie del agua, reduce la aireación y disminuye la penetración de la luz solar, necesaria para la fotosíntesis (producción primaria) de las plantas acuáticas</w:t>
      </w:r>
      <w:r>
        <w:rPr>
          <w:rFonts w:ascii="Times New Roman" w:hAnsi="Times New Roman" w:cs="Times New Roman"/>
          <w:noProof/>
          <w:sz w:val="24"/>
          <w:lang w:val="es-ES"/>
        </w:rPr>
        <w:t xml:space="preserve"> </w:t>
      </w:r>
      <w:r w:rsidRPr="00FE5ACD">
        <w:rPr>
          <w:rFonts w:ascii="Times New Roman" w:hAnsi="Times New Roman" w:cs="Times New Roman"/>
          <w:noProof/>
          <w:sz w:val="24"/>
          <w:lang w:val="es-ES"/>
        </w:rPr>
        <w:t>(Infante &amp; Tacilla, 2017)</w:t>
      </w:r>
      <w:r>
        <w:rPr>
          <w:rFonts w:ascii="Times New Roman" w:hAnsi="Times New Roman" w:cs="Times New Roman"/>
          <w:sz w:val="24"/>
        </w:rPr>
        <w:t>.</w:t>
      </w:r>
    </w:p>
    <w:p w14:paraId="33B498B2" w14:textId="1BCB9390" w:rsidR="00521DE2" w:rsidRPr="00521DE2" w:rsidRDefault="00521DE2" w:rsidP="00FE5ACD">
      <w:pPr>
        <w:spacing w:after="0" w:line="480" w:lineRule="auto"/>
        <w:jc w:val="both"/>
        <w:rPr>
          <w:rFonts w:ascii="Times New Roman" w:hAnsi="Times New Roman" w:cs="Times New Roman"/>
          <w:b/>
          <w:sz w:val="24"/>
        </w:rPr>
      </w:pPr>
    </w:p>
    <w:p w14:paraId="5F7344DD" w14:textId="40DFC8EC" w:rsidR="00815B61" w:rsidRPr="00521DE2" w:rsidRDefault="00815B61" w:rsidP="0046600E">
      <w:pPr>
        <w:spacing w:after="0" w:line="480" w:lineRule="auto"/>
        <w:ind w:left="709"/>
        <w:jc w:val="both"/>
        <w:rPr>
          <w:rFonts w:ascii="Times New Roman" w:hAnsi="Times New Roman" w:cs="Times New Roman"/>
          <w:b/>
          <w:sz w:val="24"/>
        </w:rPr>
      </w:pPr>
      <w:r w:rsidRPr="00521DE2">
        <w:rPr>
          <w:rFonts w:ascii="Times New Roman" w:hAnsi="Times New Roman" w:cs="Times New Roman"/>
          <w:b/>
          <w:sz w:val="24"/>
        </w:rPr>
        <w:t>Coliformes termotolerantes</w:t>
      </w:r>
      <w:r w:rsidR="00404F36">
        <w:rPr>
          <w:rFonts w:ascii="Times New Roman" w:hAnsi="Times New Roman" w:cs="Times New Roman"/>
          <w:b/>
          <w:sz w:val="24"/>
        </w:rPr>
        <w:t>.</w:t>
      </w:r>
    </w:p>
    <w:p w14:paraId="26B41783" w14:textId="0DC0BAF5" w:rsidR="002C10FE" w:rsidRDefault="004F1365" w:rsidP="0046600E">
      <w:pPr>
        <w:spacing w:after="0" w:line="480" w:lineRule="auto"/>
        <w:ind w:left="709"/>
        <w:jc w:val="both"/>
        <w:rPr>
          <w:rFonts w:ascii="Times New Roman" w:hAnsi="Times New Roman" w:cs="Times New Roman"/>
          <w:sz w:val="24"/>
        </w:rPr>
      </w:pPr>
      <w:r w:rsidRPr="004F1365">
        <w:rPr>
          <w:rFonts w:ascii="Times New Roman" w:hAnsi="Times New Roman" w:cs="Times New Roman"/>
          <w:sz w:val="24"/>
        </w:rPr>
        <w:t>Los Coliformes también denominados termotolerantes, llamados así porque llegan a soportan temperaturas hasta de 45 °C, conforman un grupo muy reducido de microorganismos los cuales son indicadores de calidad de un agua, ya que son de origen fecal. En su mayoría están representados por microorganismo de E. Coli pero se pueden encontrar, entre otros menos Frecuentes, Citrobacter Freundii y Klebsiella Pneumoniae estos últimos forman parte de los Coliformes termotolerantes pero su origen se asocia normalmente con la vegetación y los ocasiona</w:t>
      </w:r>
      <w:r>
        <w:rPr>
          <w:rFonts w:ascii="Times New Roman" w:hAnsi="Times New Roman" w:cs="Times New Roman"/>
          <w:sz w:val="24"/>
        </w:rPr>
        <w:t>lmente aparecen en el intestino</w:t>
      </w:r>
      <w:sdt>
        <w:sdtPr>
          <w:rPr>
            <w:rFonts w:ascii="Times New Roman" w:hAnsi="Times New Roman" w:cs="Times New Roman"/>
            <w:sz w:val="24"/>
          </w:rPr>
          <w:id w:val="-218442161"/>
          <w:citation/>
        </w:sdtPr>
        <w:sdtEnd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Jua16 \l 3082 </w:instrText>
          </w:r>
          <w:r>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(Condori, 2016)</w:t>
          </w:r>
          <w:r>
            <w:rPr>
              <w:rFonts w:ascii="Times New Roman" w:hAnsi="Times New Roman" w:cs="Times New Roman"/>
              <w:sz w:val="24"/>
            </w:rPr>
            <w:fldChar w:fldCharType="end"/>
          </w:r>
        </w:sdtContent>
      </w:sdt>
      <w:r>
        <w:rPr>
          <w:rFonts w:ascii="Times New Roman" w:hAnsi="Times New Roman" w:cs="Times New Roman"/>
          <w:sz w:val="24"/>
        </w:rPr>
        <w:t>.</w:t>
      </w:r>
    </w:p>
    <w:p w14:paraId="15D6572E" w14:textId="77777777" w:rsidR="00FE5ACD" w:rsidRDefault="00FE5ACD" w:rsidP="0046600E">
      <w:pPr>
        <w:spacing w:after="0" w:line="480" w:lineRule="auto"/>
        <w:ind w:left="709"/>
        <w:jc w:val="both"/>
        <w:rPr>
          <w:rFonts w:ascii="Times New Roman" w:hAnsi="Times New Roman" w:cs="Times New Roman"/>
          <w:sz w:val="24"/>
        </w:rPr>
      </w:pPr>
    </w:p>
    <w:p w14:paraId="060B5E87" w14:textId="3AC576BC" w:rsidR="00714DBC" w:rsidRPr="00714DBC" w:rsidRDefault="00714DBC" w:rsidP="0046600E">
      <w:pPr>
        <w:spacing w:after="0" w:line="480" w:lineRule="auto"/>
        <w:ind w:left="709"/>
        <w:jc w:val="both"/>
        <w:rPr>
          <w:rFonts w:ascii="Times New Roman" w:hAnsi="Times New Roman" w:cs="Times New Roman"/>
          <w:sz w:val="28"/>
        </w:rPr>
      </w:pPr>
      <w:r w:rsidRPr="00714DBC">
        <w:rPr>
          <w:rFonts w:ascii="Times New Roman" w:hAnsi="Times New Roman" w:cs="Times New Roman"/>
          <w:sz w:val="24"/>
        </w:rPr>
        <w:t>Los coliformes no solamente provienen de los excrementos humanos sino también pueden originarse de animales de sangre caliente, animales de sangre fría y en el suelo. Aunque no es posible distinguir entre coliformes de origen humano o animal, existen ensayos para diferenciar entre coliformes totales (que incluyen los de animales y suelo) y coliformes termotolerantes o fecales (que i</w:t>
      </w:r>
      <w:r>
        <w:rPr>
          <w:rFonts w:ascii="Times New Roman" w:hAnsi="Times New Roman" w:cs="Times New Roman"/>
          <w:sz w:val="24"/>
        </w:rPr>
        <w:t>ncluyen únicamente los humanos)</w:t>
      </w:r>
      <w:sdt>
        <w:sdtPr>
          <w:rPr>
            <w:rFonts w:ascii="Times New Roman" w:hAnsi="Times New Roman" w:cs="Times New Roman"/>
            <w:sz w:val="24"/>
          </w:rPr>
          <w:id w:val="-128717524"/>
          <w:citation/>
        </w:sdtPr>
        <w:sdtEnd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Flo14 \l 3082 </w:instrText>
          </w:r>
          <w:r>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(Acosta, 2014)</w:t>
          </w:r>
          <w:r>
            <w:rPr>
              <w:rFonts w:ascii="Times New Roman" w:hAnsi="Times New Roman" w:cs="Times New Roman"/>
              <w:sz w:val="24"/>
            </w:rPr>
            <w:fldChar w:fldCharType="end"/>
          </w:r>
        </w:sdtContent>
      </w:sdt>
      <w:r>
        <w:rPr>
          <w:rFonts w:ascii="Times New Roman" w:hAnsi="Times New Roman" w:cs="Times New Roman"/>
          <w:sz w:val="24"/>
        </w:rPr>
        <w:t>.</w:t>
      </w:r>
    </w:p>
    <w:p w14:paraId="5A08D030" w14:textId="05B7010D" w:rsidR="002517EE" w:rsidRPr="002C10FE" w:rsidRDefault="002517EE" w:rsidP="002C10FE">
      <w:pPr>
        <w:spacing w:after="0" w:line="480" w:lineRule="auto"/>
        <w:jc w:val="both"/>
        <w:rPr>
          <w:rFonts w:ascii="Times New Roman" w:hAnsi="Times New Roman" w:cs="Times New Roman"/>
          <w:sz w:val="24"/>
          <w:szCs w:val="24"/>
        </w:rPr>
      </w:pPr>
    </w:p>
    <w:p w14:paraId="7C31599F" w14:textId="642BD9CD" w:rsidR="00350E23" w:rsidRDefault="00D242BA">
      <w:pPr>
        <w:pStyle w:val="Ttulo2"/>
        <w:numPr>
          <w:ilvl w:val="1"/>
          <w:numId w:val="1"/>
        </w:numPr>
        <w:spacing w:before="0" w:line="480" w:lineRule="auto"/>
        <w:ind w:left="709" w:hanging="425"/>
      </w:pPr>
      <w:bookmarkStart w:id="35" w:name="_Toc534213690"/>
      <w:bookmarkStart w:id="36" w:name="_Toc49723564"/>
      <w:r w:rsidRPr="00051EF3">
        <w:t>Marco Conceptual</w:t>
      </w:r>
      <w:bookmarkEnd w:id="35"/>
      <w:bookmarkEnd w:id="36"/>
      <w:r w:rsidR="00404F36">
        <w:t>:</w:t>
      </w:r>
    </w:p>
    <w:p w14:paraId="16340081" w14:textId="5E72850D" w:rsidR="000635E1" w:rsidRDefault="000635E1" w:rsidP="00AF58BB">
      <w:pPr>
        <w:spacing w:after="0"/>
        <w:ind w:left="567"/>
      </w:pPr>
    </w:p>
    <w:p w14:paraId="2DBEDB0B" w14:textId="014F8609" w:rsidR="00AF58BB" w:rsidRDefault="000635E1" w:rsidP="00AF58BB">
      <w:pPr>
        <w:spacing w:after="0" w:line="480" w:lineRule="auto"/>
        <w:ind w:left="567"/>
        <w:jc w:val="both"/>
        <w:rPr>
          <w:rFonts w:ascii="Times New Roman" w:hAnsi="Times New Roman" w:cs="Times New Roman"/>
          <w:b/>
          <w:sz w:val="24"/>
        </w:rPr>
      </w:pPr>
      <w:r w:rsidRPr="000635E1">
        <w:rPr>
          <w:rFonts w:ascii="Times New Roman" w:hAnsi="Times New Roman" w:cs="Times New Roman"/>
          <w:b/>
          <w:sz w:val="24"/>
        </w:rPr>
        <w:t>Ríos</w:t>
      </w:r>
      <w:r w:rsidR="00404F36">
        <w:rPr>
          <w:rFonts w:ascii="Times New Roman" w:hAnsi="Times New Roman" w:cs="Times New Roman"/>
          <w:b/>
          <w:sz w:val="24"/>
        </w:rPr>
        <w:t>.</w:t>
      </w:r>
    </w:p>
    <w:p w14:paraId="5222F68F" w14:textId="72F7F043" w:rsidR="00714DBC" w:rsidRDefault="00714DBC" w:rsidP="00714DBC">
      <w:pPr>
        <w:spacing w:after="0" w:line="480" w:lineRule="auto"/>
        <w:ind w:left="567"/>
        <w:jc w:val="both"/>
        <w:rPr>
          <w:rFonts w:ascii="Times New Roman" w:hAnsi="Times New Roman" w:cs="Times New Roman"/>
          <w:sz w:val="24"/>
        </w:rPr>
      </w:pPr>
      <w:r w:rsidRPr="00714DBC">
        <w:rPr>
          <w:rFonts w:ascii="Times New Roman" w:hAnsi="Times New Roman" w:cs="Times New Roman"/>
          <w:sz w:val="24"/>
        </w:rPr>
        <w:t>Los ríos nacen en manantiales en los que surgen a la superficie aguas subterráneas o en lugares en los que se funden los glaciares. Es una corriente natural de agua que fluye con continuidad. Posee un caudal determinado y desemboca en el mar, en un lago o en otro río</w:t>
      </w:r>
      <w:sdt>
        <w:sdtPr>
          <w:rPr>
            <w:rFonts w:ascii="Times New Roman" w:hAnsi="Times New Roman" w:cs="Times New Roman"/>
            <w:sz w:val="24"/>
          </w:rPr>
          <w:id w:val="-772317030"/>
          <w:citation/>
        </w:sdtPr>
        <w:sdtEndPr/>
        <w:sdtContent>
          <w:r>
            <w:rPr>
              <w:rFonts w:ascii="Times New Roman" w:hAnsi="Times New Roman" w:cs="Times New Roman"/>
              <w:sz w:val="24"/>
            </w:rPr>
            <w:fldChar w:fldCharType="begin"/>
          </w:r>
          <w:r>
            <w:rPr>
              <w:rFonts w:ascii="Times New Roman" w:hAnsi="Times New Roman" w:cs="Times New Roman"/>
              <w:sz w:val="24"/>
              <w:lang w:val="es-ES"/>
            </w:rPr>
            <w:instrText xml:space="preserve"> CITATION Flo14 \l 3082 </w:instrText>
          </w:r>
          <w:r>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(Acosta, 2014)</w:t>
          </w:r>
          <w:r>
            <w:rPr>
              <w:rFonts w:ascii="Times New Roman" w:hAnsi="Times New Roman" w:cs="Times New Roman"/>
              <w:sz w:val="24"/>
            </w:rPr>
            <w:fldChar w:fldCharType="end"/>
          </w:r>
        </w:sdtContent>
      </w:sdt>
      <w:r w:rsidR="000156DD">
        <w:rPr>
          <w:rFonts w:ascii="Times New Roman" w:hAnsi="Times New Roman" w:cs="Times New Roman"/>
          <w:sz w:val="24"/>
        </w:rPr>
        <w:t>.</w:t>
      </w:r>
    </w:p>
    <w:p w14:paraId="065F959F" w14:textId="77777777" w:rsidR="00714DBC" w:rsidRPr="00714DBC" w:rsidRDefault="00714DBC" w:rsidP="00714DBC">
      <w:pPr>
        <w:spacing w:after="0" w:line="480" w:lineRule="auto"/>
        <w:ind w:left="567"/>
        <w:jc w:val="both"/>
        <w:rPr>
          <w:rFonts w:ascii="Times New Roman" w:hAnsi="Times New Roman" w:cs="Times New Roman"/>
          <w:b/>
          <w:sz w:val="28"/>
        </w:rPr>
      </w:pPr>
    </w:p>
    <w:p w14:paraId="565AA3CA" w14:textId="3DE851DC" w:rsidR="00AF58BB" w:rsidRDefault="000635E1" w:rsidP="00AF58BB">
      <w:pPr>
        <w:spacing w:after="0" w:line="480" w:lineRule="auto"/>
        <w:ind w:left="567"/>
        <w:jc w:val="both"/>
        <w:rPr>
          <w:rFonts w:ascii="Times New Roman" w:hAnsi="Times New Roman" w:cs="Times New Roman"/>
          <w:sz w:val="24"/>
        </w:rPr>
      </w:pPr>
      <w:r w:rsidRPr="000635E1">
        <w:rPr>
          <w:rFonts w:ascii="Times New Roman" w:hAnsi="Times New Roman" w:cs="Times New Roman"/>
          <w:sz w:val="24"/>
        </w:rPr>
        <w:t xml:space="preserve">Son los cursos de agua principal propios de los últimos </w:t>
      </w:r>
      <w:r w:rsidR="00404F36" w:rsidRPr="000635E1">
        <w:rPr>
          <w:rFonts w:ascii="Times New Roman" w:hAnsi="Times New Roman" w:cs="Times New Roman"/>
          <w:sz w:val="24"/>
        </w:rPr>
        <w:t>órdenes</w:t>
      </w:r>
      <w:r w:rsidRPr="000635E1">
        <w:rPr>
          <w:rFonts w:ascii="Times New Roman" w:hAnsi="Times New Roman" w:cs="Times New Roman"/>
          <w:sz w:val="24"/>
        </w:rPr>
        <w:t xml:space="preserve"> de la clasificación, que presentan caudales mayores, de pendientes menores, régimen de torrentoso a subcrítico y de periodos permanentes. Los ríos reciben el aporte de lagunas, </w:t>
      </w:r>
      <w:r w:rsidR="00AF58BB" w:rsidRPr="000635E1">
        <w:rPr>
          <w:rFonts w:ascii="Times New Roman" w:hAnsi="Times New Roman" w:cs="Times New Roman"/>
          <w:sz w:val="24"/>
        </w:rPr>
        <w:t>q</w:t>
      </w:r>
      <w:r w:rsidR="00AF58BB">
        <w:rPr>
          <w:rFonts w:ascii="Times New Roman" w:hAnsi="Times New Roman" w:cs="Times New Roman"/>
          <w:sz w:val="24"/>
        </w:rPr>
        <w:t>uebradas, así como de puquiales</w:t>
      </w:r>
      <w:sdt>
        <w:sdtPr>
          <w:rPr>
            <w:rFonts w:ascii="Times New Roman" w:hAnsi="Times New Roman" w:cs="Times New Roman"/>
            <w:sz w:val="24"/>
          </w:rPr>
          <w:id w:val="716087531"/>
          <w:citation/>
        </w:sdtPr>
        <w:sdtEndPr/>
        <w:sdtContent>
          <w:r w:rsidR="00AF58BB">
            <w:rPr>
              <w:rFonts w:ascii="Times New Roman" w:hAnsi="Times New Roman" w:cs="Times New Roman"/>
              <w:sz w:val="24"/>
            </w:rPr>
            <w:fldChar w:fldCharType="begin"/>
          </w:r>
          <w:r w:rsidR="00AF58BB">
            <w:rPr>
              <w:rFonts w:ascii="Times New Roman" w:hAnsi="Times New Roman" w:cs="Times New Roman"/>
              <w:sz w:val="24"/>
              <w:lang w:val="es-ES"/>
            </w:rPr>
            <w:instrText xml:space="preserve"> CITATION Jua16 \l 3082 </w:instrText>
          </w:r>
          <w:r w:rsidR="00AF58BB">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(Condori, 2016)</w:t>
          </w:r>
          <w:r w:rsidR="00AF58BB">
            <w:rPr>
              <w:rFonts w:ascii="Times New Roman" w:hAnsi="Times New Roman" w:cs="Times New Roman"/>
              <w:sz w:val="24"/>
            </w:rPr>
            <w:fldChar w:fldCharType="end"/>
          </w:r>
        </w:sdtContent>
      </w:sdt>
      <w:r w:rsidR="00AF58BB">
        <w:rPr>
          <w:rFonts w:ascii="Times New Roman" w:hAnsi="Times New Roman" w:cs="Times New Roman"/>
          <w:sz w:val="24"/>
        </w:rPr>
        <w:t>.</w:t>
      </w:r>
    </w:p>
    <w:p w14:paraId="76999A78" w14:textId="77777777" w:rsidR="00AF58BB" w:rsidRPr="00AF58BB" w:rsidRDefault="00AF58BB" w:rsidP="00AF58BB">
      <w:pPr>
        <w:spacing w:after="0" w:line="480" w:lineRule="auto"/>
        <w:ind w:left="567"/>
        <w:jc w:val="both"/>
        <w:rPr>
          <w:rFonts w:ascii="Times New Roman" w:hAnsi="Times New Roman" w:cs="Times New Roman"/>
          <w:b/>
          <w:sz w:val="24"/>
        </w:rPr>
      </w:pPr>
    </w:p>
    <w:p w14:paraId="7FFE650C" w14:textId="14993EC4" w:rsidR="000635E1" w:rsidRDefault="000635E1" w:rsidP="00AF58BB">
      <w:pPr>
        <w:spacing w:after="0" w:line="480" w:lineRule="auto"/>
        <w:ind w:left="567"/>
        <w:jc w:val="both"/>
        <w:rPr>
          <w:rFonts w:ascii="Times New Roman" w:hAnsi="Times New Roman" w:cs="Times New Roman"/>
          <w:b/>
          <w:sz w:val="24"/>
        </w:rPr>
      </w:pPr>
      <w:r>
        <w:rPr>
          <w:rFonts w:ascii="Times New Roman" w:hAnsi="Times New Roman" w:cs="Times New Roman"/>
          <w:b/>
          <w:sz w:val="24"/>
        </w:rPr>
        <w:t>Materia orgánica</w:t>
      </w:r>
      <w:r w:rsidR="00404F36">
        <w:rPr>
          <w:rFonts w:ascii="Times New Roman" w:hAnsi="Times New Roman" w:cs="Times New Roman"/>
          <w:b/>
          <w:sz w:val="24"/>
        </w:rPr>
        <w:t>.</w:t>
      </w:r>
    </w:p>
    <w:p w14:paraId="5DFB8D50" w14:textId="4B9DF840" w:rsidR="000635E1" w:rsidRDefault="000635E1" w:rsidP="00AF58BB">
      <w:pPr>
        <w:spacing w:after="0" w:line="480" w:lineRule="auto"/>
        <w:ind w:left="567"/>
        <w:jc w:val="both"/>
        <w:rPr>
          <w:rFonts w:ascii="Times New Roman" w:hAnsi="Times New Roman" w:cs="Times New Roman"/>
          <w:sz w:val="24"/>
        </w:rPr>
      </w:pPr>
      <w:r w:rsidRPr="000635E1">
        <w:rPr>
          <w:rFonts w:ascii="Times New Roman" w:hAnsi="Times New Roman" w:cs="Times New Roman"/>
          <w:sz w:val="24"/>
        </w:rPr>
        <w:t>Conjunto de materiales vegetales y animales total o parcialmente descompuestos por la acción de los microorganismos presentes en el s</w:t>
      </w:r>
      <w:r w:rsidR="00AF58BB">
        <w:rPr>
          <w:rFonts w:ascii="Times New Roman" w:hAnsi="Times New Roman" w:cs="Times New Roman"/>
          <w:sz w:val="24"/>
        </w:rPr>
        <w:t>uelo</w:t>
      </w:r>
      <w:sdt>
        <w:sdtPr>
          <w:rPr>
            <w:rFonts w:ascii="Times New Roman" w:hAnsi="Times New Roman" w:cs="Times New Roman"/>
            <w:sz w:val="24"/>
          </w:rPr>
          <w:id w:val="-1971201212"/>
          <w:citation/>
        </w:sdtPr>
        <w:sdtEndPr/>
        <w:sdtContent>
          <w:r w:rsidR="00AF58BB">
            <w:rPr>
              <w:rFonts w:ascii="Times New Roman" w:hAnsi="Times New Roman" w:cs="Times New Roman"/>
              <w:sz w:val="24"/>
            </w:rPr>
            <w:fldChar w:fldCharType="begin"/>
          </w:r>
          <w:r w:rsidR="00AF58BB">
            <w:rPr>
              <w:rFonts w:ascii="Times New Roman" w:hAnsi="Times New Roman" w:cs="Times New Roman"/>
              <w:sz w:val="24"/>
              <w:lang w:val="es-ES"/>
            </w:rPr>
            <w:instrText xml:space="preserve"> CITATION Jua16 \l 3082 </w:instrText>
          </w:r>
          <w:r w:rsidR="00AF58BB">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(Condori, 2016)</w:t>
          </w:r>
          <w:r w:rsidR="00AF58BB">
            <w:rPr>
              <w:rFonts w:ascii="Times New Roman" w:hAnsi="Times New Roman" w:cs="Times New Roman"/>
              <w:sz w:val="24"/>
            </w:rPr>
            <w:fldChar w:fldCharType="end"/>
          </w:r>
        </w:sdtContent>
      </w:sdt>
      <w:r w:rsidR="00AF58BB">
        <w:rPr>
          <w:rFonts w:ascii="Times New Roman" w:hAnsi="Times New Roman" w:cs="Times New Roman"/>
          <w:sz w:val="24"/>
        </w:rPr>
        <w:t>.</w:t>
      </w:r>
    </w:p>
    <w:p w14:paraId="7AE31C66" w14:textId="77777777" w:rsidR="00AF58BB" w:rsidRPr="000635E1" w:rsidRDefault="00AF58BB" w:rsidP="00AF58BB">
      <w:pPr>
        <w:spacing w:after="0" w:line="480" w:lineRule="auto"/>
        <w:ind w:left="567"/>
        <w:jc w:val="both"/>
        <w:rPr>
          <w:rFonts w:ascii="Times New Roman" w:hAnsi="Times New Roman" w:cs="Times New Roman"/>
          <w:sz w:val="24"/>
        </w:rPr>
      </w:pPr>
    </w:p>
    <w:p w14:paraId="7BF54099" w14:textId="56099083" w:rsidR="000635E1" w:rsidRPr="000635E1" w:rsidRDefault="000635E1" w:rsidP="00AF58BB">
      <w:pPr>
        <w:spacing w:line="480" w:lineRule="auto"/>
        <w:ind w:left="567"/>
        <w:jc w:val="both"/>
        <w:rPr>
          <w:rFonts w:ascii="Times New Roman" w:hAnsi="Times New Roman" w:cs="Times New Roman"/>
          <w:b/>
          <w:sz w:val="24"/>
        </w:rPr>
      </w:pPr>
      <w:r w:rsidRPr="000635E1">
        <w:rPr>
          <w:rFonts w:ascii="Times New Roman" w:hAnsi="Times New Roman" w:cs="Times New Roman"/>
          <w:b/>
          <w:sz w:val="24"/>
        </w:rPr>
        <w:t>Aguas residuales</w:t>
      </w:r>
      <w:r w:rsidR="00404F36">
        <w:rPr>
          <w:rFonts w:ascii="Times New Roman" w:hAnsi="Times New Roman" w:cs="Times New Roman"/>
          <w:b/>
          <w:sz w:val="24"/>
        </w:rPr>
        <w:t>.</w:t>
      </w:r>
    </w:p>
    <w:p w14:paraId="2D2F9DF1" w14:textId="4BD58D3C" w:rsidR="004217BE" w:rsidRDefault="000635E1" w:rsidP="0021165B">
      <w:pPr>
        <w:spacing w:line="480" w:lineRule="auto"/>
        <w:ind w:left="567"/>
        <w:jc w:val="both"/>
        <w:rPr>
          <w:rFonts w:ascii="Times New Roman" w:hAnsi="Times New Roman" w:cs="Times New Roman"/>
          <w:sz w:val="24"/>
        </w:rPr>
      </w:pPr>
      <w:r w:rsidRPr="000635E1">
        <w:rPr>
          <w:rFonts w:ascii="Times New Roman" w:hAnsi="Times New Roman" w:cs="Times New Roman"/>
          <w:sz w:val="24"/>
        </w:rPr>
        <w:t>Las aguas de composición variada proveniente de las descargas de usos poblacionales, industriales, agrícolas, pecuarios, y en general de cualquier otro uso, así como la</w:t>
      </w:r>
      <w:r w:rsidR="00AF58BB">
        <w:rPr>
          <w:rFonts w:ascii="Times New Roman" w:hAnsi="Times New Roman" w:cs="Times New Roman"/>
          <w:sz w:val="24"/>
        </w:rPr>
        <w:t xml:space="preserve"> mezcla de ellas</w:t>
      </w:r>
      <w:sdt>
        <w:sdtPr>
          <w:rPr>
            <w:rFonts w:ascii="Times New Roman" w:hAnsi="Times New Roman" w:cs="Times New Roman"/>
            <w:sz w:val="24"/>
          </w:rPr>
          <w:id w:val="-684363292"/>
          <w:citation/>
        </w:sdtPr>
        <w:sdtEndPr/>
        <w:sdtContent>
          <w:r w:rsidR="00AF58BB">
            <w:rPr>
              <w:rFonts w:ascii="Times New Roman" w:hAnsi="Times New Roman" w:cs="Times New Roman"/>
              <w:sz w:val="24"/>
            </w:rPr>
            <w:fldChar w:fldCharType="begin"/>
          </w:r>
          <w:r w:rsidR="00AF58BB">
            <w:rPr>
              <w:rFonts w:ascii="Times New Roman" w:hAnsi="Times New Roman" w:cs="Times New Roman"/>
              <w:sz w:val="24"/>
              <w:lang w:val="es-ES"/>
            </w:rPr>
            <w:instrText xml:space="preserve"> CITATION Jua16 \l 3082 </w:instrText>
          </w:r>
          <w:r w:rsidR="00AF58BB">
            <w:rPr>
              <w:rFonts w:ascii="Times New Roman" w:hAnsi="Times New Roman" w:cs="Times New Roman"/>
              <w:sz w:val="24"/>
            </w:rPr>
            <w:fldChar w:fldCharType="separate"/>
          </w:r>
          <w:r w:rsidR="005D6142">
            <w:rPr>
              <w:rFonts w:ascii="Times New Roman" w:hAnsi="Times New Roman" w:cs="Times New Roman"/>
              <w:noProof/>
              <w:sz w:val="24"/>
              <w:lang w:val="es-ES"/>
            </w:rPr>
            <w:t xml:space="preserve"> </w:t>
          </w:r>
          <w:r w:rsidR="005D6142" w:rsidRPr="005D6142">
            <w:rPr>
              <w:rFonts w:ascii="Times New Roman" w:hAnsi="Times New Roman" w:cs="Times New Roman"/>
              <w:noProof/>
              <w:sz w:val="24"/>
              <w:lang w:val="es-ES"/>
            </w:rPr>
            <w:t>(Condori, 2016)</w:t>
          </w:r>
          <w:r w:rsidR="00AF58BB">
            <w:rPr>
              <w:rFonts w:ascii="Times New Roman" w:hAnsi="Times New Roman" w:cs="Times New Roman"/>
              <w:sz w:val="24"/>
            </w:rPr>
            <w:fldChar w:fldCharType="end"/>
          </w:r>
        </w:sdtContent>
      </w:sdt>
    </w:p>
    <w:p w14:paraId="0A8C0F79" w14:textId="77777777" w:rsidR="004217BE" w:rsidRDefault="004217BE" w:rsidP="00AF58BB">
      <w:pPr>
        <w:spacing w:line="480" w:lineRule="auto"/>
        <w:ind w:left="567"/>
        <w:jc w:val="both"/>
        <w:rPr>
          <w:rFonts w:ascii="Times New Roman" w:hAnsi="Times New Roman" w:cs="Times New Roman"/>
          <w:sz w:val="24"/>
        </w:rPr>
      </w:pPr>
    </w:p>
    <w:p w14:paraId="193B5273" w14:textId="47F9CAFB" w:rsidR="00815B61" w:rsidRPr="00AF58BB" w:rsidRDefault="00815B61" w:rsidP="00AF58BB">
      <w:pPr>
        <w:spacing w:line="480" w:lineRule="auto"/>
        <w:ind w:left="567"/>
        <w:jc w:val="both"/>
        <w:rPr>
          <w:rFonts w:ascii="Times New Roman" w:hAnsi="Times New Roman" w:cs="Times New Roman"/>
          <w:sz w:val="24"/>
        </w:rPr>
      </w:pPr>
      <w:r w:rsidRPr="00FE5ACD">
        <w:rPr>
          <w:rFonts w:ascii="Times New Roman" w:hAnsi="Times New Roman" w:cs="Times New Roman"/>
          <w:b/>
          <w:sz w:val="24"/>
          <w:szCs w:val="20"/>
        </w:rPr>
        <w:t>D.S 004-2017 MINAM</w:t>
      </w:r>
      <w:r w:rsidR="00404F36">
        <w:rPr>
          <w:rFonts w:ascii="Times New Roman" w:hAnsi="Times New Roman" w:cs="Times New Roman"/>
          <w:b/>
          <w:sz w:val="24"/>
          <w:szCs w:val="20"/>
        </w:rPr>
        <w:t>.</w:t>
      </w:r>
    </w:p>
    <w:p w14:paraId="263238D4" w14:textId="3F727EC5" w:rsidR="00815B61" w:rsidRPr="000D6C30" w:rsidRDefault="0021165B" w:rsidP="000D6C30">
      <w:pPr>
        <w:spacing w:after="0" w:line="480" w:lineRule="auto"/>
        <w:ind w:left="567"/>
        <w:jc w:val="both"/>
        <w:rPr>
          <w:rFonts w:ascii="Times New Roman" w:hAnsi="Times New Roman" w:cs="Times New Roman"/>
          <w:szCs w:val="20"/>
        </w:rPr>
      </w:pPr>
      <w:r w:rsidRPr="000D6C30">
        <w:rPr>
          <w:rFonts w:ascii="Times New Roman" w:hAnsi="Times New Roman" w:cs="Times New Roman"/>
          <w:sz w:val="24"/>
        </w:rPr>
        <w:t>Los Estándares de Calidad Ambiental (ECA) se definen como la concentración de los parámetros físicos, químicos y biológicos en el agua en su condición de cuerpo receptor, que no representa riesgo significativo para la salud de las personas ni del ambiente. El ECA es obligatorio en el diseño de las normas legales, las políticas públicas y en el diseño y aplicación de todos los instrumentos de gestión ambiental. Es por ello que el diseño de las PTAR parte de la definición del ECA para el tipo de uso que se le otorga al cuerpo de agua que recibirá sus efluentes</w:t>
      </w:r>
      <w:sdt>
        <w:sdtPr>
          <w:id w:val="422466757"/>
          <w:citation/>
        </w:sdtPr>
        <w:sdtEndPr/>
        <w:sdtContent>
          <w:r w:rsidRPr="000D6C30">
            <w:rPr>
              <w:rFonts w:ascii="Times New Roman" w:hAnsi="Times New Roman" w:cs="Times New Roman"/>
              <w:sz w:val="24"/>
            </w:rPr>
            <w:fldChar w:fldCharType="begin"/>
          </w:r>
          <w:r w:rsidRPr="000D6C30">
            <w:rPr>
              <w:rFonts w:ascii="Times New Roman" w:hAnsi="Times New Roman" w:cs="Times New Roman"/>
              <w:sz w:val="24"/>
              <w:lang w:val="es-ES"/>
            </w:rPr>
            <w:instrText xml:space="preserve">CITATION Nan17 \l 3082 </w:instrText>
          </w:r>
          <w:r w:rsidRPr="000D6C30">
            <w:rPr>
              <w:rFonts w:ascii="Times New Roman" w:hAnsi="Times New Roman" w:cs="Times New Roman"/>
              <w:sz w:val="24"/>
            </w:rPr>
            <w:fldChar w:fldCharType="separate"/>
          </w:r>
          <w:r w:rsidR="005D6142" w:rsidRPr="000D6C30">
            <w:rPr>
              <w:rFonts w:ascii="Times New Roman" w:hAnsi="Times New Roman" w:cs="Times New Roman"/>
              <w:noProof/>
              <w:sz w:val="24"/>
              <w:lang w:val="es-ES"/>
            </w:rPr>
            <w:t xml:space="preserve"> (Infante &amp; Tacilla, 2017)</w:t>
          </w:r>
          <w:r w:rsidRPr="000D6C30">
            <w:rPr>
              <w:rFonts w:ascii="Times New Roman" w:hAnsi="Times New Roman" w:cs="Times New Roman"/>
              <w:sz w:val="24"/>
            </w:rPr>
            <w:fldChar w:fldCharType="end"/>
          </w:r>
        </w:sdtContent>
      </w:sdt>
      <w:r w:rsidR="00FE5ACD" w:rsidRPr="000D6C30">
        <w:rPr>
          <w:rFonts w:ascii="Times New Roman" w:hAnsi="Times New Roman" w:cs="Times New Roman"/>
          <w:sz w:val="24"/>
        </w:rPr>
        <w:t>.</w:t>
      </w:r>
    </w:p>
    <w:p w14:paraId="60CB3A2E" w14:textId="105D0EA8" w:rsidR="00815B61" w:rsidRDefault="00815B61">
      <w:pPr>
        <w:pStyle w:val="Prrafodelista"/>
        <w:spacing w:after="0" w:line="480" w:lineRule="auto"/>
        <w:ind w:left="709"/>
        <w:jc w:val="both"/>
        <w:rPr>
          <w:rFonts w:ascii="Times New Roman" w:hAnsi="Times New Roman" w:cs="Times New Roman"/>
          <w:sz w:val="24"/>
          <w:szCs w:val="24"/>
        </w:rPr>
      </w:pPr>
    </w:p>
    <w:p w14:paraId="4AFF13AF" w14:textId="54ECCD68" w:rsidR="00350E23" w:rsidRPr="00E476B3" w:rsidRDefault="00D242BA">
      <w:pPr>
        <w:pStyle w:val="Ttulo2"/>
        <w:numPr>
          <w:ilvl w:val="1"/>
          <w:numId w:val="1"/>
        </w:numPr>
        <w:spacing w:before="0" w:line="480" w:lineRule="auto"/>
        <w:ind w:left="709" w:hanging="425"/>
      </w:pPr>
      <w:bookmarkStart w:id="37" w:name="_Toc534213691"/>
      <w:bookmarkStart w:id="38" w:name="_Toc49723565"/>
      <w:r w:rsidRPr="00E476B3">
        <w:t>Hipótesis</w:t>
      </w:r>
      <w:bookmarkEnd w:id="37"/>
      <w:bookmarkEnd w:id="38"/>
      <w:r w:rsidR="00404F36">
        <w:t>:</w:t>
      </w:r>
    </w:p>
    <w:p w14:paraId="442F90B0" w14:textId="4335A1E5" w:rsidR="005C57A5" w:rsidRPr="00FE7D30" w:rsidRDefault="005C57A5" w:rsidP="00FE7D30">
      <w:pPr>
        <w:spacing w:after="0" w:line="480" w:lineRule="auto"/>
        <w:ind w:left="709"/>
        <w:jc w:val="both"/>
        <w:rPr>
          <w:rFonts w:ascii="Times New Roman" w:hAnsi="Times New Roman" w:cs="Times New Roman"/>
          <w:b/>
          <w:sz w:val="24"/>
          <w:szCs w:val="24"/>
          <w:highlight w:val="yellow"/>
        </w:rPr>
      </w:pPr>
      <w:r w:rsidRPr="00FE7D30">
        <w:rPr>
          <w:rFonts w:ascii="Times New Roman" w:hAnsi="Times New Roman" w:cs="Times New Roman"/>
          <w:b/>
          <w:sz w:val="24"/>
          <w:szCs w:val="24"/>
        </w:rPr>
        <w:t>H</w:t>
      </w:r>
      <w:r w:rsidRPr="00FE7D30">
        <w:rPr>
          <w:rFonts w:ascii="Times New Roman" w:hAnsi="Times New Roman" w:cs="Times New Roman"/>
          <w:b/>
          <w:sz w:val="24"/>
          <w:szCs w:val="24"/>
          <w:vertAlign w:val="subscript"/>
        </w:rPr>
        <w:t>1</w:t>
      </w:r>
      <w:r w:rsidRPr="00FE7D30">
        <w:rPr>
          <w:rFonts w:ascii="Times New Roman" w:hAnsi="Times New Roman" w:cs="Times New Roman"/>
          <w:b/>
          <w:sz w:val="24"/>
          <w:szCs w:val="24"/>
        </w:rPr>
        <w:t>:</w:t>
      </w:r>
      <w:r w:rsidRPr="00FE7D30">
        <w:rPr>
          <w:rFonts w:ascii="Times New Roman" w:hAnsi="Times New Roman" w:cs="Times New Roman"/>
          <w:sz w:val="24"/>
          <w:szCs w:val="24"/>
        </w:rPr>
        <w:t xml:space="preserve"> La concentración de los parámetros orgánicos y biológicos del río Chonta </w:t>
      </w:r>
      <w:r w:rsidR="00205815">
        <w:rPr>
          <w:rFonts w:ascii="Times New Roman" w:hAnsi="Times New Roman" w:cs="Times New Roman"/>
          <w:sz w:val="24"/>
          <w:szCs w:val="24"/>
        </w:rPr>
        <w:t>cumple</w:t>
      </w:r>
      <w:r w:rsidR="009430A8">
        <w:rPr>
          <w:rFonts w:ascii="Times New Roman" w:hAnsi="Times New Roman" w:cs="Times New Roman"/>
          <w:sz w:val="24"/>
          <w:szCs w:val="24"/>
        </w:rPr>
        <w:t xml:space="preserve"> con lo establecido en el DS 004-2017 MINAM e</w:t>
      </w:r>
      <w:r w:rsidRPr="00FE7D30">
        <w:rPr>
          <w:rFonts w:ascii="Times New Roman" w:hAnsi="Times New Roman" w:cs="Times New Roman"/>
          <w:sz w:val="24"/>
          <w:szCs w:val="24"/>
        </w:rPr>
        <w:t>n la época de aislamiento social obligatorio por el SARS-CoV-2, Baños del Inca – 2020.</w:t>
      </w:r>
    </w:p>
    <w:p w14:paraId="6FCE795D" w14:textId="77777777" w:rsidR="005C57A5" w:rsidRDefault="005C57A5" w:rsidP="005C57A5">
      <w:pPr>
        <w:pStyle w:val="Prrafodelista"/>
        <w:spacing w:line="480" w:lineRule="auto"/>
        <w:jc w:val="both"/>
        <w:rPr>
          <w:rFonts w:ascii="Times New Roman" w:hAnsi="Times New Roman" w:cs="Times New Roman"/>
          <w:b/>
          <w:sz w:val="24"/>
          <w:szCs w:val="24"/>
        </w:rPr>
      </w:pPr>
    </w:p>
    <w:p w14:paraId="5F12E549" w14:textId="79628E5E" w:rsidR="005C57A5" w:rsidRDefault="005C57A5" w:rsidP="005C57A5">
      <w:pPr>
        <w:pStyle w:val="Prrafodelista"/>
        <w:spacing w:line="48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0</w:t>
      </w:r>
      <w:r>
        <w:rPr>
          <w:rFonts w:ascii="Times New Roman" w:hAnsi="Times New Roman" w:cs="Times New Roman"/>
          <w:b/>
          <w:sz w:val="24"/>
          <w:szCs w:val="24"/>
        </w:rPr>
        <w:t xml:space="preserve">: </w:t>
      </w:r>
      <w:r w:rsidR="009430A8" w:rsidRPr="00FE7D30">
        <w:rPr>
          <w:rFonts w:ascii="Times New Roman" w:hAnsi="Times New Roman" w:cs="Times New Roman"/>
          <w:sz w:val="24"/>
          <w:szCs w:val="24"/>
        </w:rPr>
        <w:t xml:space="preserve">La concentración de los parámetros orgánicos y biológicos del río Chonta </w:t>
      </w:r>
      <w:r w:rsidR="009430A8">
        <w:rPr>
          <w:rFonts w:ascii="Times New Roman" w:hAnsi="Times New Roman" w:cs="Times New Roman"/>
          <w:sz w:val="24"/>
          <w:szCs w:val="24"/>
        </w:rPr>
        <w:t xml:space="preserve">no </w:t>
      </w:r>
      <w:r w:rsidR="00205815">
        <w:rPr>
          <w:rFonts w:ascii="Times New Roman" w:hAnsi="Times New Roman" w:cs="Times New Roman"/>
          <w:sz w:val="24"/>
          <w:szCs w:val="24"/>
        </w:rPr>
        <w:t>cumple</w:t>
      </w:r>
      <w:r w:rsidR="009430A8">
        <w:rPr>
          <w:rFonts w:ascii="Times New Roman" w:hAnsi="Times New Roman" w:cs="Times New Roman"/>
          <w:sz w:val="24"/>
          <w:szCs w:val="24"/>
        </w:rPr>
        <w:t xml:space="preserve"> con lo establecido en el DS 004-2017 MINAM e</w:t>
      </w:r>
      <w:r w:rsidR="009430A8" w:rsidRPr="00FE7D30">
        <w:rPr>
          <w:rFonts w:ascii="Times New Roman" w:hAnsi="Times New Roman" w:cs="Times New Roman"/>
          <w:sz w:val="24"/>
          <w:szCs w:val="24"/>
        </w:rPr>
        <w:t>n la época de aislamiento social obligatorio por el SARS-CoV-2, Baños del Inca – 2020.</w:t>
      </w:r>
    </w:p>
    <w:p w14:paraId="14EA5BC4" w14:textId="4F6F18C0" w:rsidR="00350E23" w:rsidRPr="005C57A5" w:rsidRDefault="00350E23" w:rsidP="005C57A5">
      <w:pPr>
        <w:spacing w:after="0" w:line="480" w:lineRule="auto"/>
        <w:jc w:val="both"/>
        <w:rPr>
          <w:rFonts w:ascii="Times New Roman" w:hAnsi="Times New Roman" w:cs="Times New Roman"/>
          <w:b/>
          <w:sz w:val="24"/>
          <w:szCs w:val="24"/>
          <w:highlight w:val="yellow"/>
        </w:rPr>
      </w:pPr>
    </w:p>
    <w:p w14:paraId="7DCF3562" w14:textId="77777777" w:rsidR="00350E23" w:rsidRPr="00EF27D3" w:rsidRDefault="00350E23">
      <w:pPr>
        <w:pStyle w:val="Prrafodelista"/>
        <w:rPr>
          <w:rFonts w:ascii="Times New Roman" w:hAnsi="Times New Roman" w:cs="Times New Roman"/>
          <w:b/>
          <w:sz w:val="20"/>
          <w:szCs w:val="20"/>
        </w:rPr>
      </w:pPr>
    </w:p>
    <w:p w14:paraId="6E818C8B" w14:textId="73E8C60C" w:rsidR="00350E23" w:rsidRDefault="00350E23">
      <w:pPr>
        <w:rPr>
          <w:rFonts w:ascii="Times New Roman" w:hAnsi="Times New Roman" w:cs="Times New Roman"/>
          <w:sz w:val="20"/>
          <w:szCs w:val="20"/>
        </w:rPr>
      </w:pPr>
    </w:p>
    <w:p w14:paraId="44029FBD" w14:textId="7A63B32D" w:rsidR="000D6C30" w:rsidRDefault="000D6C30">
      <w:pPr>
        <w:rPr>
          <w:rFonts w:ascii="Times New Roman" w:hAnsi="Times New Roman" w:cs="Times New Roman"/>
          <w:sz w:val="20"/>
          <w:szCs w:val="20"/>
        </w:rPr>
      </w:pPr>
    </w:p>
    <w:p w14:paraId="5DDDCBEB" w14:textId="247D66EF" w:rsidR="000D6C30" w:rsidRDefault="000D6C30">
      <w:pPr>
        <w:rPr>
          <w:rFonts w:ascii="Times New Roman" w:hAnsi="Times New Roman" w:cs="Times New Roman"/>
          <w:sz w:val="20"/>
          <w:szCs w:val="20"/>
        </w:rPr>
      </w:pPr>
    </w:p>
    <w:p w14:paraId="79E2B643" w14:textId="5B3A05C9" w:rsidR="000D6C30" w:rsidRDefault="000D6C30">
      <w:pPr>
        <w:rPr>
          <w:rFonts w:ascii="Times New Roman" w:hAnsi="Times New Roman" w:cs="Times New Roman"/>
          <w:sz w:val="20"/>
          <w:szCs w:val="20"/>
        </w:rPr>
      </w:pPr>
    </w:p>
    <w:p w14:paraId="5BFCDAA4" w14:textId="0638BB38" w:rsidR="000D6C30" w:rsidRDefault="000D6C30">
      <w:pPr>
        <w:rPr>
          <w:rFonts w:ascii="Times New Roman" w:hAnsi="Times New Roman" w:cs="Times New Roman"/>
          <w:sz w:val="20"/>
          <w:szCs w:val="20"/>
        </w:rPr>
      </w:pPr>
    </w:p>
    <w:p w14:paraId="49730EE9" w14:textId="55BBB763" w:rsidR="000D6C30" w:rsidRDefault="000D6C30">
      <w:pPr>
        <w:rPr>
          <w:rFonts w:ascii="Times New Roman" w:hAnsi="Times New Roman" w:cs="Times New Roman"/>
          <w:sz w:val="20"/>
          <w:szCs w:val="20"/>
        </w:rPr>
      </w:pPr>
    </w:p>
    <w:p w14:paraId="1D77434F" w14:textId="08C15420" w:rsidR="000D6C30" w:rsidRDefault="000D6C30">
      <w:pPr>
        <w:rPr>
          <w:rFonts w:ascii="Times New Roman" w:hAnsi="Times New Roman" w:cs="Times New Roman"/>
          <w:sz w:val="20"/>
          <w:szCs w:val="20"/>
        </w:rPr>
      </w:pPr>
    </w:p>
    <w:p w14:paraId="7BC508DE" w14:textId="025FD316" w:rsidR="000D6C30" w:rsidRDefault="000D6C30">
      <w:pPr>
        <w:rPr>
          <w:rFonts w:ascii="Times New Roman" w:hAnsi="Times New Roman" w:cs="Times New Roman"/>
          <w:sz w:val="20"/>
          <w:szCs w:val="20"/>
        </w:rPr>
      </w:pPr>
    </w:p>
    <w:p w14:paraId="3131ACFD" w14:textId="1ADABA1A" w:rsidR="000D6C30" w:rsidRDefault="000D6C30">
      <w:pPr>
        <w:rPr>
          <w:rFonts w:ascii="Times New Roman" w:hAnsi="Times New Roman" w:cs="Times New Roman"/>
          <w:sz w:val="20"/>
          <w:szCs w:val="20"/>
        </w:rPr>
      </w:pPr>
    </w:p>
    <w:p w14:paraId="54222D65" w14:textId="32A333DB" w:rsidR="000D6C30" w:rsidRDefault="000D6C30">
      <w:pPr>
        <w:rPr>
          <w:rFonts w:ascii="Times New Roman" w:hAnsi="Times New Roman" w:cs="Times New Roman"/>
          <w:sz w:val="20"/>
          <w:szCs w:val="20"/>
        </w:rPr>
      </w:pPr>
    </w:p>
    <w:p w14:paraId="3A091A45" w14:textId="6F965D8F" w:rsidR="000D6C30" w:rsidRDefault="000D6C30">
      <w:pPr>
        <w:rPr>
          <w:rFonts w:ascii="Times New Roman" w:hAnsi="Times New Roman" w:cs="Times New Roman"/>
          <w:sz w:val="20"/>
          <w:szCs w:val="20"/>
        </w:rPr>
      </w:pPr>
    </w:p>
    <w:p w14:paraId="76902278" w14:textId="3B142871" w:rsidR="000D6C30" w:rsidRDefault="000D6C30">
      <w:pPr>
        <w:rPr>
          <w:rFonts w:ascii="Times New Roman" w:hAnsi="Times New Roman" w:cs="Times New Roman"/>
          <w:sz w:val="20"/>
          <w:szCs w:val="20"/>
        </w:rPr>
      </w:pPr>
    </w:p>
    <w:p w14:paraId="0F6037B8" w14:textId="35C0FF55" w:rsidR="000D6C30" w:rsidRDefault="000D6C30">
      <w:pPr>
        <w:rPr>
          <w:rFonts w:ascii="Times New Roman" w:hAnsi="Times New Roman" w:cs="Times New Roman"/>
          <w:sz w:val="20"/>
          <w:szCs w:val="20"/>
        </w:rPr>
      </w:pPr>
    </w:p>
    <w:p w14:paraId="481026D6" w14:textId="77777777" w:rsidR="000D6C30" w:rsidRPr="00EF27D3" w:rsidRDefault="000D6C30">
      <w:pPr>
        <w:rPr>
          <w:rFonts w:ascii="Times New Roman" w:hAnsi="Times New Roman" w:cs="Times New Roman"/>
          <w:sz w:val="20"/>
          <w:szCs w:val="20"/>
        </w:rPr>
      </w:pPr>
    </w:p>
    <w:p w14:paraId="7AF9981E" w14:textId="77777777" w:rsidR="00350E23" w:rsidRPr="00EF27D3" w:rsidRDefault="00350E23">
      <w:pPr>
        <w:rPr>
          <w:rFonts w:ascii="Times New Roman" w:hAnsi="Times New Roman" w:cs="Times New Roman"/>
          <w:sz w:val="20"/>
          <w:szCs w:val="20"/>
        </w:rPr>
      </w:pPr>
    </w:p>
    <w:p w14:paraId="544DBF31" w14:textId="04A56094" w:rsidR="00350E23" w:rsidRDefault="00D242BA">
      <w:pPr>
        <w:pStyle w:val="Ttulo1"/>
        <w:numPr>
          <w:ilvl w:val="0"/>
          <w:numId w:val="0"/>
        </w:numPr>
        <w:spacing w:before="0"/>
        <w:ind w:left="426"/>
        <w:jc w:val="center"/>
      </w:pPr>
      <w:bookmarkStart w:id="39" w:name="_Toc534213692"/>
      <w:bookmarkStart w:id="40" w:name="_Toc49723566"/>
      <w:r>
        <w:t>CAPÍTULO III: MÉTODO DE INVESTIGACIÓN</w:t>
      </w:r>
      <w:bookmarkEnd w:id="39"/>
      <w:bookmarkEnd w:id="40"/>
    </w:p>
    <w:p w14:paraId="5776AE95" w14:textId="77777777" w:rsidR="008D5050" w:rsidRPr="008D5050" w:rsidRDefault="008D5050" w:rsidP="008D5050"/>
    <w:p w14:paraId="45ACA43A" w14:textId="24DC4389" w:rsidR="00350E23" w:rsidRDefault="00D242BA">
      <w:pPr>
        <w:pStyle w:val="Ttulo1"/>
        <w:spacing w:before="0"/>
        <w:ind w:left="284" w:hanging="284"/>
      </w:pPr>
      <w:bookmarkStart w:id="41" w:name="_Toc534213693"/>
      <w:bookmarkStart w:id="42" w:name="_Toc49723567"/>
      <w:r>
        <w:t>Metodología</w:t>
      </w:r>
      <w:bookmarkEnd w:id="41"/>
      <w:bookmarkEnd w:id="42"/>
      <w:r w:rsidR="00404F36">
        <w:t>:</w:t>
      </w:r>
    </w:p>
    <w:p w14:paraId="1F406591" w14:textId="1746101C" w:rsidR="008D5050" w:rsidRDefault="008D5050" w:rsidP="008D5050">
      <w:pPr>
        <w:pStyle w:val="Prrafodelista"/>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La presente investigación</w:t>
      </w:r>
      <w:r w:rsidR="00C56EE7">
        <w:rPr>
          <w:rFonts w:ascii="Times New Roman" w:hAnsi="Times New Roman" w:cs="Times New Roman"/>
          <w:sz w:val="24"/>
          <w:szCs w:val="24"/>
        </w:rPr>
        <w:t xml:space="preserve"> tuvo como finalidad, evaluar los </w:t>
      </w:r>
      <w:r w:rsidR="00C56EE7" w:rsidRPr="00C56EE7">
        <w:rPr>
          <w:rFonts w:ascii="Times New Roman" w:hAnsi="Times New Roman" w:cs="Times New Roman"/>
          <w:sz w:val="24"/>
          <w:szCs w:val="24"/>
        </w:rPr>
        <w:t>parámetros orgánicos</w:t>
      </w:r>
      <w:r w:rsidR="00C56EE7">
        <w:rPr>
          <w:rFonts w:ascii="Times New Roman" w:hAnsi="Times New Roman" w:cs="Times New Roman"/>
          <w:sz w:val="24"/>
          <w:szCs w:val="24"/>
        </w:rPr>
        <w:t xml:space="preserve"> y biológicos del agua del río C</w:t>
      </w:r>
      <w:r w:rsidR="00C56EE7" w:rsidRPr="00C56EE7">
        <w:rPr>
          <w:rFonts w:ascii="Times New Roman" w:hAnsi="Times New Roman" w:cs="Times New Roman"/>
          <w:sz w:val="24"/>
          <w:szCs w:val="24"/>
        </w:rPr>
        <w:t>honta en época de aislamiento social obligatorio por el sars-cov-2</w:t>
      </w:r>
      <w:r w:rsidR="00C56EE7">
        <w:rPr>
          <w:rFonts w:ascii="Times New Roman" w:hAnsi="Times New Roman" w:cs="Times New Roman"/>
          <w:sz w:val="24"/>
          <w:szCs w:val="24"/>
        </w:rPr>
        <w:t>, Baños d</w:t>
      </w:r>
      <w:r w:rsidR="00C56EE7" w:rsidRPr="00C56EE7">
        <w:rPr>
          <w:rFonts w:ascii="Times New Roman" w:hAnsi="Times New Roman" w:cs="Times New Roman"/>
          <w:sz w:val="24"/>
          <w:szCs w:val="24"/>
        </w:rPr>
        <w:t>el Inca – 2020</w:t>
      </w:r>
      <w:r w:rsidR="00C56EE7">
        <w:rPr>
          <w:rFonts w:ascii="Times New Roman" w:hAnsi="Times New Roman" w:cs="Times New Roman"/>
          <w:sz w:val="24"/>
          <w:szCs w:val="24"/>
        </w:rPr>
        <w:t>.</w:t>
      </w:r>
    </w:p>
    <w:p w14:paraId="75E4BBCA" w14:textId="77777777" w:rsidR="001E75D7" w:rsidRDefault="001E75D7" w:rsidP="008D5050">
      <w:pPr>
        <w:pStyle w:val="Prrafodelista"/>
        <w:spacing w:after="0" w:line="480" w:lineRule="auto"/>
        <w:ind w:left="284"/>
        <w:jc w:val="both"/>
        <w:rPr>
          <w:rFonts w:ascii="Times New Roman" w:hAnsi="Times New Roman" w:cs="Times New Roman"/>
          <w:sz w:val="24"/>
          <w:szCs w:val="24"/>
        </w:rPr>
      </w:pPr>
    </w:p>
    <w:p w14:paraId="678B3BA8" w14:textId="1B9100E6" w:rsidR="00CE0D44" w:rsidRPr="00CE0D44" w:rsidRDefault="001E75D7" w:rsidP="00CE0D44">
      <w:pPr>
        <w:pStyle w:val="Prrafodelista"/>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S</w:t>
      </w:r>
      <w:r w:rsidR="00811722">
        <w:rPr>
          <w:rFonts w:ascii="Times New Roman" w:hAnsi="Times New Roman" w:cs="Times New Roman"/>
          <w:sz w:val="24"/>
          <w:szCs w:val="24"/>
        </w:rPr>
        <w:t>e monitoreo en tres oportunidades</w:t>
      </w:r>
      <w:r w:rsidR="009B1CC5">
        <w:rPr>
          <w:rFonts w:ascii="Times New Roman" w:hAnsi="Times New Roman" w:cs="Times New Roman"/>
          <w:sz w:val="24"/>
          <w:szCs w:val="24"/>
        </w:rPr>
        <w:t>, 24 de junio,</w:t>
      </w:r>
      <w:r w:rsidR="00404F36">
        <w:rPr>
          <w:rFonts w:ascii="Times New Roman" w:hAnsi="Times New Roman" w:cs="Times New Roman"/>
          <w:sz w:val="24"/>
          <w:szCs w:val="24"/>
        </w:rPr>
        <w:t xml:space="preserve"> </w:t>
      </w:r>
      <w:r w:rsidR="009B1CC5">
        <w:rPr>
          <w:rFonts w:ascii="Times New Roman" w:hAnsi="Times New Roman" w:cs="Times New Roman"/>
          <w:sz w:val="24"/>
          <w:szCs w:val="24"/>
        </w:rPr>
        <w:t xml:space="preserve">07 de julio y 20 de agosto de 2020; tomando </w:t>
      </w:r>
      <w:r>
        <w:rPr>
          <w:rFonts w:ascii="Times New Roman" w:hAnsi="Times New Roman" w:cs="Times New Roman"/>
          <w:sz w:val="24"/>
          <w:szCs w:val="24"/>
        </w:rPr>
        <w:t>dos estaciones de mue</w:t>
      </w:r>
      <w:r w:rsidR="009B1CC5">
        <w:rPr>
          <w:rFonts w:ascii="Times New Roman" w:hAnsi="Times New Roman" w:cs="Times New Roman"/>
          <w:sz w:val="24"/>
          <w:szCs w:val="24"/>
        </w:rPr>
        <w:t>s</w:t>
      </w:r>
      <w:r>
        <w:rPr>
          <w:rFonts w:ascii="Times New Roman" w:hAnsi="Times New Roman" w:cs="Times New Roman"/>
          <w:sz w:val="24"/>
          <w:szCs w:val="24"/>
        </w:rPr>
        <w:t xml:space="preserve">treo (aguas arriba – aguas abajo) con el fin de evaluar el impacto de </w:t>
      </w:r>
      <w:r w:rsidR="009B1CC5">
        <w:rPr>
          <w:rFonts w:ascii="Times New Roman" w:hAnsi="Times New Roman" w:cs="Times New Roman"/>
          <w:sz w:val="24"/>
          <w:szCs w:val="24"/>
        </w:rPr>
        <w:t>las diversas actividades antropogénicas</w:t>
      </w:r>
      <w:r>
        <w:rPr>
          <w:rFonts w:ascii="Times New Roman" w:hAnsi="Times New Roman" w:cs="Times New Roman"/>
          <w:sz w:val="24"/>
          <w:szCs w:val="24"/>
        </w:rPr>
        <w:t xml:space="preserve"> que están ubicadas a la orilla </w:t>
      </w:r>
      <w:r w:rsidR="00627383">
        <w:rPr>
          <w:rFonts w:ascii="Times New Roman" w:hAnsi="Times New Roman" w:cs="Times New Roman"/>
          <w:sz w:val="24"/>
          <w:szCs w:val="24"/>
        </w:rPr>
        <w:t>del rí</w:t>
      </w:r>
      <w:r w:rsidR="00811722">
        <w:rPr>
          <w:rFonts w:ascii="Times New Roman" w:hAnsi="Times New Roman" w:cs="Times New Roman"/>
          <w:sz w:val="24"/>
          <w:szCs w:val="24"/>
        </w:rPr>
        <w:t xml:space="preserve">o; </w:t>
      </w:r>
      <w:r w:rsidR="009B1CC5">
        <w:rPr>
          <w:rFonts w:ascii="Times New Roman" w:hAnsi="Times New Roman" w:cs="Times New Roman"/>
          <w:sz w:val="24"/>
          <w:szCs w:val="24"/>
        </w:rPr>
        <w:t xml:space="preserve">se </w:t>
      </w:r>
      <w:r w:rsidR="009B1CC5" w:rsidRPr="00811722">
        <w:rPr>
          <w:rFonts w:ascii="Times New Roman" w:hAnsi="Times New Roman" w:cs="Times New Roman"/>
          <w:sz w:val="24"/>
          <w:szCs w:val="24"/>
        </w:rPr>
        <w:t>tomó 1 litro de muestra para demanda bioquímica de oxígeno y demanda química de oxígeno y 250mL para aceites y grasas y coliformes termotolerantes por cada monitoreo</w:t>
      </w:r>
      <w:r w:rsidR="009B1CC5">
        <w:rPr>
          <w:rFonts w:ascii="Times New Roman" w:hAnsi="Times New Roman" w:cs="Times New Roman"/>
          <w:sz w:val="24"/>
          <w:szCs w:val="24"/>
        </w:rPr>
        <w:t>.</w:t>
      </w:r>
      <w:r w:rsidR="00CE0D44">
        <w:rPr>
          <w:rFonts w:ascii="Times New Roman" w:hAnsi="Times New Roman" w:cs="Times New Roman"/>
          <w:sz w:val="24"/>
          <w:szCs w:val="24"/>
        </w:rPr>
        <w:t xml:space="preserve"> </w:t>
      </w:r>
      <w:r w:rsidR="00CE0D44" w:rsidRPr="00CE0D44">
        <w:rPr>
          <w:rFonts w:ascii="Times New Roman" w:hAnsi="Times New Roman" w:cs="Times New Roman"/>
          <w:sz w:val="24"/>
          <w:szCs w:val="24"/>
        </w:rPr>
        <w:t xml:space="preserve">Las muestras fueron analizadas en el Laboratorio Regional del </w:t>
      </w:r>
      <w:r w:rsidR="00CE0D44">
        <w:rPr>
          <w:rFonts w:ascii="Times New Roman" w:hAnsi="Times New Roman" w:cs="Times New Roman"/>
          <w:sz w:val="24"/>
          <w:szCs w:val="24"/>
        </w:rPr>
        <w:t>Agua.</w:t>
      </w:r>
    </w:p>
    <w:p w14:paraId="1BD5A81A" w14:textId="041DEC69" w:rsidR="00811722" w:rsidRPr="00B1586C" w:rsidRDefault="00811722" w:rsidP="00B1586C">
      <w:pPr>
        <w:spacing w:after="0" w:line="480" w:lineRule="auto"/>
        <w:jc w:val="both"/>
        <w:rPr>
          <w:rFonts w:ascii="Times New Roman" w:hAnsi="Times New Roman" w:cs="Times New Roman"/>
          <w:color w:val="000000"/>
          <w:sz w:val="24"/>
          <w:szCs w:val="24"/>
        </w:rPr>
      </w:pPr>
    </w:p>
    <w:p w14:paraId="351337E6" w14:textId="3117994A" w:rsidR="00CE0D44" w:rsidRDefault="00D242BA" w:rsidP="00CE0D44">
      <w:pPr>
        <w:pStyle w:val="Ttulo2"/>
        <w:numPr>
          <w:ilvl w:val="1"/>
          <w:numId w:val="2"/>
        </w:numPr>
        <w:spacing w:before="0" w:line="480" w:lineRule="auto"/>
        <w:ind w:left="709" w:hanging="425"/>
      </w:pPr>
      <w:bookmarkStart w:id="43" w:name="_Toc534213694"/>
      <w:bookmarkStart w:id="44" w:name="_Toc49723568"/>
      <w:r>
        <w:t>Tipo de investigación</w:t>
      </w:r>
      <w:bookmarkEnd w:id="43"/>
      <w:bookmarkEnd w:id="44"/>
      <w:r w:rsidR="00404F36">
        <w:t>.</w:t>
      </w:r>
    </w:p>
    <w:p w14:paraId="2B9DE741" w14:textId="2677E74F" w:rsidR="007E4C76" w:rsidRDefault="007E4C76" w:rsidP="007E4C76">
      <w:pPr>
        <w:pStyle w:val="Prrafodelista"/>
        <w:spacing w:after="0" w:line="480" w:lineRule="auto"/>
        <w:ind w:left="709"/>
        <w:jc w:val="both"/>
        <w:rPr>
          <w:rFonts w:ascii="Times New Roman" w:hAnsi="Times New Roman" w:cs="Times New Roman"/>
          <w:sz w:val="24"/>
          <w:szCs w:val="24"/>
        </w:rPr>
      </w:pPr>
      <w:r w:rsidRPr="00761DB9">
        <w:rPr>
          <w:rFonts w:ascii="Times New Roman" w:hAnsi="Times New Roman" w:cs="Times New Roman"/>
          <w:sz w:val="24"/>
          <w:szCs w:val="24"/>
        </w:rPr>
        <w:t xml:space="preserve">Esta investigación es de tipo Analítica y de Interpretación, debido a que se determinó valores en los parámetros </w:t>
      </w:r>
      <w:r w:rsidR="00761DB9" w:rsidRPr="00761DB9">
        <w:rPr>
          <w:rFonts w:ascii="Times New Roman" w:hAnsi="Times New Roman" w:cs="Times New Roman"/>
          <w:sz w:val="24"/>
          <w:szCs w:val="24"/>
        </w:rPr>
        <w:t xml:space="preserve">orgánicos </w:t>
      </w:r>
      <w:r w:rsidRPr="00761DB9">
        <w:rPr>
          <w:rFonts w:ascii="Times New Roman" w:hAnsi="Times New Roman" w:cs="Times New Roman"/>
          <w:sz w:val="24"/>
          <w:szCs w:val="24"/>
        </w:rPr>
        <w:t>y biológicos (calidad) de las aguas</w:t>
      </w:r>
      <w:r w:rsidR="00761DB9">
        <w:rPr>
          <w:rFonts w:ascii="Times New Roman" w:hAnsi="Times New Roman" w:cs="Times New Roman"/>
          <w:sz w:val="24"/>
          <w:szCs w:val="24"/>
        </w:rPr>
        <w:t xml:space="preserve"> del río Chonta del distrito de Baños del Inca, los muestreos fueron durante los meses jun</w:t>
      </w:r>
      <w:r w:rsidR="00650B7F">
        <w:rPr>
          <w:rFonts w:ascii="Times New Roman" w:hAnsi="Times New Roman" w:cs="Times New Roman"/>
          <w:sz w:val="24"/>
          <w:szCs w:val="24"/>
        </w:rPr>
        <w:t xml:space="preserve">io, julio y finalizado en el mes </w:t>
      </w:r>
      <w:r w:rsidR="00761DB9">
        <w:rPr>
          <w:rFonts w:ascii="Times New Roman" w:hAnsi="Times New Roman" w:cs="Times New Roman"/>
          <w:sz w:val="24"/>
          <w:szCs w:val="24"/>
        </w:rPr>
        <w:t>de agosto de 2020.</w:t>
      </w:r>
    </w:p>
    <w:p w14:paraId="189C3F62" w14:textId="6F010DCF" w:rsidR="00350E23" w:rsidRDefault="00350E23">
      <w:pPr>
        <w:pStyle w:val="Prrafodelista"/>
        <w:spacing w:after="0" w:line="480" w:lineRule="auto"/>
        <w:ind w:left="709"/>
        <w:jc w:val="both"/>
        <w:rPr>
          <w:rFonts w:ascii="Times New Roman" w:hAnsi="Times New Roman" w:cs="Times New Roman"/>
          <w:sz w:val="24"/>
          <w:szCs w:val="24"/>
        </w:rPr>
      </w:pPr>
    </w:p>
    <w:p w14:paraId="3D384D0C" w14:textId="61CAE8CA" w:rsidR="00350E23" w:rsidRDefault="00D242BA">
      <w:pPr>
        <w:pStyle w:val="Ttulo2"/>
        <w:numPr>
          <w:ilvl w:val="1"/>
          <w:numId w:val="1"/>
        </w:numPr>
        <w:spacing w:before="0" w:line="480" w:lineRule="auto"/>
        <w:ind w:left="709" w:hanging="425"/>
      </w:pPr>
      <w:bookmarkStart w:id="45" w:name="_Toc534213695"/>
      <w:bookmarkStart w:id="46" w:name="_Toc49723569"/>
      <w:r>
        <w:t>Diseño de investigación</w:t>
      </w:r>
      <w:bookmarkEnd w:id="45"/>
      <w:bookmarkEnd w:id="46"/>
      <w:r w:rsidR="00522202">
        <w:t>.</w:t>
      </w:r>
    </w:p>
    <w:p w14:paraId="7EB7D80F" w14:textId="011876D5" w:rsidR="00976FF0" w:rsidRPr="007F38B6" w:rsidRDefault="00976FF0" w:rsidP="00976FF0">
      <w:pPr>
        <w:spacing w:after="0" w:line="480" w:lineRule="auto"/>
        <w:ind w:left="851"/>
        <w:jc w:val="both"/>
        <w:rPr>
          <w:rFonts w:ascii="Times New Roman" w:hAnsi="Times New Roman" w:cs="Times New Roman"/>
          <w:sz w:val="24"/>
          <w:szCs w:val="24"/>
        </w:rPr>
      </w:pPr>
      <w:r w:rsidRPr="003B0ACB">
        <w:rPr>
          <w:rFonts w:ascii="Times New Roman" w:hAnsi="Times New Roman" w:cs="Times New Roman"/>
          <w:sz w:val="24"/>
          <w:szCs w:val="24"/>
        </w:rPr>
        <w:t>De acuerdo con la evolución del fen</w:t>
      </w:r>
      <w:r>
        <w:rPr>
          <w:rFonts w:ascii="Times New Roman" w:hAnsi="Times New Roman" w:cs="Times New Roman"/>
          <w:sz w:val="24"/>
          <w:szCs w:val="24"/>
        </w:rPr>
        <w:t>ómeno estudiado, el estudio es: Longitudinal.</w:t>
      </w:r>
      <w:r w:rsidRPr="003B0ACB">
        <w:rPr>
          <w:rFonts w:ascii="Times New Roman" w:hAnsi="Times New Roman" w:cs="Times New Roman"/>
          <w:sz w:val="24"/>
          <w:szCs w:val="24"/>
        </w:rPr>
        <w:t xml:space="preserve"> </w:t>
      </w:r>
      <w:r w:rsidR="00B1586C">
        <w:rPr>
          <w:rFonts w:ascii="Times New Roman" w:hAnsi="Times New Roman" w:cs="Times New Roman"/>
          <w:sz w:val="24"/>
          <w:szCs w:val="24"/>
        </w:rPr>
        <w:t>Ya que, se realizó</w:t>
      </w:r>
      <w:r>
        <w:rPr>
          <w:rFonts w:ascii="Times New Roman" w:hAnsi="Times New Roman" w:cs="Times New Roman"/>
          <w:sz w:val="24"/>
          <w:szCs w:val="24"/>
        </w:rPr>
        <w:t xml:space="preserve"> </w:t>
      </w:r>
      <w:r w:rsidRPr="003B0ACB">
        <w:rPr>
          <w:rFonts w:ascii="Times New Roman" w:hAnsi="Times New Roman" w:cs="Times New Roman"/>
          <w:sz w:val="24"/>
          <w:szCs w:val="24"/>
        </w:rPr>
        <w:t>en varias ocasiones la o las va</w:t>
      </w:r>
      <w:r>
        <w:rPr>
          <w:rFonts w:ascii="Times New Roman" w:hAnsi="Times New Roman" w:cs="Times New Roman"/>
          <w:sz w:val="24"/>
          <w:szCs w:val="24"/>
        </w:rPr>
        <w:t>riables involucradas, señala</w:t>
      </w:r>
      <w:sdt>
        <w:sdtPr>
          <w:rPr>
            <w:rFonts w:ascii="Times New Roman" w:hAnsi="Times New Roman" w:cs="Times New Roman"/>
            <w:sz w:val="24"/>
            <w:szCs w:val="24"/>
          </w:rPr>
          <w:id w:val="-69477570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Pat10 \l 3082 </w:instrText>
          </w:r>
          <w:r>
            <w:rPr>
              <w:rFonts w:ascii="Times New Roman" w:hAnsi="Times New Roman" w:cs="Times New Roman"/>
              <w:sz w:val="24"/>
              <w:szCs w:val="24"/>
            </w:rPr>
            <w:fldChar w:fldCharType="separate"/>
          </w:r>
          <w:r w:rsidR="005D6142">
            <w:rPr>
              <w:rFonts w:ascii="Times New Roman" w:hAnsi="Times New Roman" w:cs="Times New Roman"/>
              <w:noProof/>
              <w:sz w:val="24"/>
              <w:szCs w:val="24"/>
              <w:lang w:val="es-ES"/>
            </w:rPr>
            <w:t xml:space="preserve"> </w:t>
          </w:r>
          <w:r w:rsidR="005D6142" w:rsidRPr="005D6142">
            <w:rPr>
              <w:rFonts w:ascii="Times New Roman" w:hAnsi="Times New Roman" w:cs="Times New Roman"/>
              <w:noProof/>
              <w:sz w:val="24"/>
              <w:szCs w:val="24"/>
              <w:lang w:val="es-ES"/>
            </w:rPr>
            <w:t>(León, 2010)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Implicando el seguimiento de </w:t>
      </w:r>
      <w:r w:rsidR="00B1586C">
        <w:rPr>
          <w:rFonts w:ascii="Times New Roman" w:hAnsi="Times New Roman" w:cs="Times New Roman"/>
          <w:sz w:val="24"/>
          <w:szCs w:val="24"/>
        </w:rPr>
        <w:t xml:space="preserve">los monitoreos que se realizó </w:t>
      </w:r>
      <w:r>
        <w:rPr>
          <w:rFonts w:ascii="Times New Roman" w:hAnsi="Times New Roman" w:cs="Times New Roman"/>
          <w:sz w:val="24"/>
          <w:szCs w:val="24"/>
        </w:rPr>
        <w:t>para evaluar la calidad de agua del río Chonta.</w:t>
      </w:r>
    </w:p>
    <w:p w14:paraId="2F40CE69" w14:textId="05FFDA1C" w:rsidR="00350E23" w:rsidRDefault="00350E23" w:rsidP="00BF3ECD">
      <w:pPr>
        <w:spacing w:after="0" w:line="480" w:lineRule="auto"/>
        <w:jc w:val="both"/>
        <w:rPr>
          <w:rFonts w:ascii="Times New Roman" w:hAnsi="Times New Roman" w:cs="Times New Roman"/>
          <w:sz w:val="24"/>
          <w:szCs w:val="24"/>
        </w:rPr>
      </w:pPr>
    </w:p>
    <w:p w14:paraId="1AF06EC4" w14:textId="121C3767" w:rsidR="00350E23" w:rsidRPr="00976FF0" w:rsidRDefault="00D242BA" w:rsidP="00976FF0">
      <w:pPr>
        <w:pStyle w:val="Ttulo2"/>
        <w:numPr>
          <w:ilvl w:val="1"/>
          <w:numId w:val="1"/>
        </w:numPr>
        <w:spacing w:before="0" w:line="480" w:lineRule="auto"/>
        <w:ind w:left="709" w:hanging="425"/>
      </w:pPr>
      <w:bookmarkStart w:id="47" w:name="_Toc534213696"/>
      <w:bookmarkStart w:id="48" w:name="_Toc49723570"/>
      <w:r>
        <w:t>Área de investigación</w:t>
      </w:r>
      <w:bookmarkEnd w:id="47"/>
      <w:bookmarkEnd w:id="48"/>
      <w:r w:rsidR="00522202">
        <w:t>.</w:t>
      </w:r>
    </w:p>
    <w:p w14:paraId="2DAA67E5" w14:textId="2A050973" w:rsidR="00976FF0" w:rsidRDefault="00976FF0" w:rsidP="00976FF0">
      <w:pPr>
        <w:pStyle w:val="Prrafodelista"/>
        <w:spacing w:after="0" w:line="480" w:lineRule="auto"/>
        <w:ind w:left="851"/>
        <w:jc w:val="both"/>
        <w:rPr>
          <w:rFonts w:ascii="Times New Roman" w:hAnsi="Times New Roman" w:cs="Times New Roman"/>
          <w:sz w:val="24"/>
          <w:szCs w:val="24"/>
        </w:rPr>
      </w:pPr>
      <w:r w:rsidRPr="00014E9D">
        <w:rPr>
          <w:rFonts w:ascii="Times New Roman" w:hAnsi="Times New Roman" w:cs="Times New Roman"/>
          <w:sz w:val="24"/>
          <w:szCs w:val="24"/>
        </w:rPr>
        <w:t>El presente estudio de investigación, se desarrolló el</w:t>
      </w:r>
      <w:r>
        <w:rPr>
          <w:rFonts w:ascii="Times New Roman" w:hAnsi="Times New Roman" w:cs="Times New Roman"/>
          <w:sz w:val="24"/>
          <w:szCs w:val="24"/>
        </w:rPr>
        <w:t xml:space="preserve"> distrito de Baños del Inca, p</w:t>
      </w:r>
      <w:r w:rsidRPr="00014E9D">
        <w:rPr>
          <w:rFonts w:ascii="Times New Roman" w:hAnsi="Times New Roman" w:cs="Times New Roman"/>
          <w:sz w:val="24"/>
          <w:szCs w:val="24"/>
        </w:rPr>
        <w:t>rovincia, dep</w:t>
      </w:r>
      <w:r>
        <w:rPr>
          <w:rFonts w:ascii="Times New Roman" w:hAnsi="Times New Roman" w:cs="Times New Roman"/>
          <w:sz w:val="24"/>
          <w:szCs w:val="24"/>
        </w:rPr>
        <w:t>artamento y región de Cajamarca.</w:t>
      </w:r>
    </w:p>
    <w:p w14:paraId="41140A6C" w14:textId="256398C5" w:rsidR="00976FF0" w:rsidRPr="00BF3ECD" w:rsidRDefault="00976FF0" w:rsidP="00BF3ECD">
      <w:pPr>
        <w:spacing w:after="0" w:line="480" w:lineRule="auto"/>
        <w:jc w:val="both"/>
        <w:rPr>
          <w:rFonts w:ascii="Times New Roman" w:hAnsi="Times New Roman" w:cs="Times New Roman"/>
          <w:sz w:val="24"/>
          <w:szCs w:val="24"/>
        </w:rPr>
      </w:pPr>
    </w:p>
    <w:p w14:paraId="5C43C066" w14:textId="5F862310" w:rsidR="00350E23" w:rsidRDefault="00D242BA">
      <w:pPr>
        <w:pStyle w:val="Ttulo2"/>
        <w:numPr>
          <w:ilvl w:val="1"/>
          <w:numId w:val="1"/>
        </w:numPr>
        <w:spacing w:before="0" w:line="480" w:lineRule="auto"/>
        <w:ind w:left="709" w:hanging="425"/>
        <w:jc w:val="both"/>
      </w:pPr>
      <w:bookmarkStart w:id="49" w:name="_Toc534213698"/>
      <w:bookmarkStart w:id="50" w:name="_Toc49723571"/>
      <w:r>
        <w:t>Universo</w:t>
      </w:r>
      <w:bookmarkEnd w:id="49"/>
      <w:bookmarkEnd w:id="50"/>
      <w:r w:rsidR="00522202">
        <w:t>.</w:t>
      </w:r>
    </w:p>
    <w:p w14:paraId="5235C5BD" w14:textId="37FC02F1" w:rsidR="00976FF0" w:rsidRPr="00976FF0" w:rsidRDefault="00976FF0" w:rsidP="00976FF0">
      <w:pPr>
        <w:ind w:firstLine="851"/>
        <w:rPr>
          <w:rFonts w:ascii="Times New Roman" w:hAnsi="Times New Roman" w:cs="Times New Roman"/>
          <w:sz w:val="24"/>
        </w:rPr>
      </w:pPr>
      <w:r w:rsidRPr="00976FF0">
        <w:rPr>
          <w:rFonts w:ascii="Times New Roman" w:hAnsi="Times New Roman" w:cs="Times New Roman"/>
          <w:sz w:val="24"/>
        </w:rPr>
        <w:t>Ríos de la región Cajamarca</w:t>
      </w:r>
      <w:r w:rsidR="00522202">
        <w:rPr>
          <w:rFonts w:ascii="Times New Roman" w:hAnsi="Times New Roman" w:cs="Times New Roman"/>
          <w:sz w:val="24"/>
        </w:rPr>
        <w:t>.</w:t>
      </w:r>
    </w:p>
    <w:p w14:paraId="5ACC35AD" w14:textId="77777777" w:rsidR="00350E23" w:rsidRDefault="00350E23">
      <w:pPr>
        <w:spacing w:after="0" w:line="480" w:lineRule="auto"/>
        <w:ind w:left="709"/>
        <w:jc w:val="both"/>
        <w:rPr>
          <w:rFonts w:ascii="Times New Roman" w:hAnsi="Times New Roman" w:cs="Times New Roman"/>
          <w:sz w:val="24"/>
          <w:szCs w:val="24"/>
        </w:rPr>
      </w:pPr>
    </w:p>
    <w:p w14:paraId="6734188B" w14:textId="5A09A121" w:rsidR="00350E23" w:rsidRDefault="00D242BA">
      <w:pPr>
        <w:pStyle w:val="Ttulo2"/>
        <w:numPr>
          <w:ilvl w:val="1"/>
          <w:numId w:val="1"/>
        </w:numPr>
        <w:spacing w:before="0" w:line="480" w:lineRule="auto"/>
        <w:ind w:left="709" w:hanging="425"/>
      </w:pPr>
      <w:bookmarkStart w:id="51" w:name="_Toc534213699"/>
      <w:bookmarkStart w:id="52" w:name="_Toc49723572"/>
      <w:r>
        <w:t>Muestra</w:t>
      </w:r>
      <w:bookmarkEnd w:id="51"/>
      <w:bookmarkEnd w:id="52"/>
      <w:r w:rsidR="00522202">
        <w:t>.</w:t>
      </w:r>
    </w:p>
    <w:p w14:paraId="5F8E9775" w14:textId="3E775710" w:rsidR="00350E23" w:rsidRDefault="00976FF0">
      <w:pPr>
        <w:spacing w:after="0" w:line="480" w:lineRule="auto"/>
        <w:ind w:left="709"/>
        <w:jc w:val="both"/>
        <w:rPr>
          <w:rFonts w:ascii="Times New Roman" w:hAnsi="Times New Roman" w:cs="Times New Roman"/>
          <w:iCs/>
          <w:sz w:val="24"/>
          <w:szCs w:val="24"/>
        </w:rPr>
      </w:pPr>
      <w:r>
        <w:rPr>
          <w:rFonts w:ascii="Times New Roman" w:hAnsi="Times New Roman" w:cs="Times New Roman"/>
          <w:iCs/>
          <w:sz w:val="24"/>
          <w:szCs w:val="24"/>
        </w:rPr>
        <w:t>Río Chonta del distrito de Baños del Inca, región Cajamarca</w:t>
      </w:r>
      <w:r w:rsidR="00522202">
        <w:rPr>
          <w:rFonts w:ascii="Times New Roman" w:hAnsi="Times New Roman" w:cs="Times New Roman"/>
          <w:iCs/>
          <w:sz w:val="24"/>
          <w:szCs w:val="24"/>
        </w:rPr>
        <w:t>.</w:t>
      </w:r>
    </w:p>
    <w:p w14:paraId="6DD015CD" w14:textId="77777777" w:rsidR="00811722" w:rsidRDefault="00811722">
      <w:pPr>
        <w:spacing w:after="0" w:line="480" w:lineRule="auto"/>
        <w:ind w:left="709"/>
        <w:jc w:val="both"/>
        <w:rPr>
          <w:rFonts w:ascii="Times New Roman" w:hAnsi="Times New Roman" w:cs="Times New Roman"/>
          <w:iCs/>
          <w:sz w:val="24"/>
          <w:szCs w:val="24"/>
        </w:rPr>
      </w:pPr>
    </w:p>
    <w:p w14:paraId="7C555FA8" w14:textId="0353E61F" w:rsidR="00350E23" w:rsidRDefault="00D242BA">
      <w:pPr>
        <w:pStyle w:val="Ttulo2"/>
        <w:numPr>
          <w:ilvl w:val="1"/>
          <w:numId w:val="1"/>
        </w:numPr>
        <w:spacing w:before="0" w:line="480" w:lineRule="auto"/>
        <w:ind w:left="709" w:hanging="425"/>
      </w:pPr>
      <w:bookmarkStart w:id="53" w:name="_Toc534213700"/>
      <w:bookmarkStart w:id="54" w:name="_Toc49723573"/>
      <w:r>
        <w:t>Técnicas e instrumentos de recolección de datos</w:t>
      </w:r>
      <w:bookmarkEnd w:id="53"/>
      <w:bookmarkEnd w:id="54"/>
      <w:r w:rsidR="00522202">
        <w:t>.</w:t>
      </w:r>
    </w:p>
    <w:p w14:paraId="0A686870" w14:textId="7EF9D585" w:rsidR="005472F7" w:rsidRDefault="00811722" w:rsidP="009C63B6">
      <w:pPr>
        <w:spacing w:after="0" w:line="480" w:lineRule="auto"/>
        <w:ind w:left="851"/>
        <w:jc w:val="both"/>
        <w:rPr>
          <w:rFonts w:ascii="Times New Roman" w:hAnsi="Times New Roman" w:cs="Times New Roman"/>
          <w:sz w:val="24"/>
          <w:szCs w:val="24"/>
        </w:rPr>
      </w:pPr>
      <w:bookmarkStart w:id="55" w:name="_Toc534213701"/>
      <w:r>
        <w:rPr>
          <w:rFonts w:ascii="Times New Roman" w:hAnsi="Times New Roman" w:cs="Times New Roman"/>
          <w:sz w:val="24"/>
          <w:szCs w:val="24"/>
        </w:rPr>
        <w:t xml:space="preserve">En la presente </w:t>
      </w:r>
      <w:r w:rsidR="005472F7">
        <w:rPr>
          <w:rFonts w:ascii="Times New Roman" w:hAnsi="Times New Roman" w:cs="Times New Roman"/>
          <w:sz w:val="24"/>
          <w:szCs w:val="24"/>
        </w:rPr>
        <w:t xml:space="preserve">investigación se </w:t>
      </w:r>
      <w:r w:rsidR="009C63B6">
        <w:rPr>
          <w:rFonts w:ascii="Times New Roman" w:hAnsi="Times New Roman" w:cs="Times New Roman"/>
          <w:sz w:val="24"/>
          <w:szCs w:val="24"/>
        </w:rPr>
        <w:t>evaluó</w:t>
      </w:r>
      <w:r w:rsidR="005472F7">
        <w:rPr>
          <w:rFonts w:ascii="Times New Roman" w:hAnsi="Times New Roman" w:cs="Times New Roman"/>
          <w:sz w:val="24"/>
          <w:szCs w:val="24"/>
        </w:rPr>
        <w:t xml:space="preserve"> la calidad de agua del río Chonta -</w:t>
      </w:r>
      <w:r>
        <w:rPr>
          <w:rFonts w:ascii="Times New Roman" w:hAnsi="Times New Roman" w:cs="Times New Roman"/>
          <w:sz w:val="24"/>
          <w:szCs w:val="24"/>
        </w:rPr>
        <w:t xml:space="preserve">  Baños del Inca, para ello, el </w:t>
      </w:r>
      <w:r w:rsidR="005472F7">
        <w:rPr>
          <w:rFonts w:ascii="Times New Roman" w:hAnsi="Times New Roman" w:cs="Times New Roman"/>
          <w:sz w:val="24"/>
          <w:szCs w:val="24"/>
        </w:rPr>
        <w:t>procedimi</w:t>
      </w:r>
      <w:r>
        <w:rPr>
          <w:rFonts w:ascii="Times New Roman" w:hAnsi="Times New Roman" w:cs="Times New Roman"/>
          <w:sz w:val="24"/>
          <w:szCs w:val="24"/>
        </w:rPr>
        <w:t xml:space="preserve">ento de monitoreo que se basó </w:t>
      </w:r>
      <w:r w:rsidR="005472F7">
        <w:rPr>
          <w:rFonts w:ascii="Times New Roman" w:hAnsi="Times New Roman" w:cs="Times New Roman"/>
          <w:sz w:val="24"/>
          <w:szCs w:val="24"/>
        </w:rPr>
        <w:t xml:space="preserve">en el </w:t>
      </w:r>
      <w:r w:rsidR="005472F7" w:rsidRPr="00535FC3">
        <w:rPr>
          <w:rFonts w:ascii="Times New Roman" w:hAnsi="Times New Roman" w:cs="Times New Roman"/>
          <w:sz w:val="24"/>
          <w:szCs w:val="24"/>
        </w:rPr>
        <w:t xml:space="preserve">Protocolo Nacional para el Monitoreo de la Calidad de los Recursos Hídricos Superficiales- (Resolución </w:t>
      </w:r>
      <w:r w:rsidR="005472F7">
        <w:rPr>
          <w:rFonts w:ascii="Times New Roman" w:hAnsi="Times New Roman" w:cs="Times New Roman"/>
          <w:sz w:val="24"/>
          <w:szCs w:val="24"/>
        </w:rPr>
        <w:t>Jefatural Nº 010 - 2016 - ANA). Se c</w:t>
      </w:r>
      <w:r>
        <w:rPr>
          <w:rFonts w:ascii="Times New Roman" w:hAnsi="Times New Roman" w:cs="Times New Roman"/>
          <w:sz w:val="24"/>
          <w:szCs w:val="24"/>
        </w:rPr>
        <w:t xml:space="preserve">onsideró </w:t>
      </w:r>
      <w:r w:rsidR="009C63B6">
        <w:rPr>
          <w:rFonts w:ascii="Times New Roman" w:hAnsi="Times New Roman" w:cs="Times New Roman"/>
          <w:sz w:val="24"/>
          <w:szCs w:val="24"/>
        </w:rPr>
        <w:t>dos estaciones</w:t>
      </w:r>
      <w:r w:rsidR="005472F7">
        <w:rPr>
          <w:rFonts w:ascii="Times New Roman" w:hAnsi="Times New Roman" w:cs="Times New Roman"/>
          <w:sz w:val="24"/>
          <w:szCs w:val="24"/>
        </w:rPr>
        <w:t xml:space="preserve"> de muestreo (P1: Aguas arriba y P2: Aguas abajo) con una distancia de 50 a 200 m, lo que indica la normativa.</w:t>
      </w:r>
    </w:p>
    <w:p w14:paraId="627B59BE" w14:textId="77777777" w:rsidR="005472F7" w:rsidRPr="005D7949" w:rsidRDefault="005472F7" w:rsidP="005472F7">
      <w:pPr>
        <w:spacing w:after="0" w:line="480" w:lineRule="auto"/>
        <w:jc w:val="both"/>
        <w:rPr>
          <w:rFonts w:ascii="Times New Roman" w:hAnsi="Times New Roman" w:cs="Times New Roman"/>
          <w:sz w:val="24"/>
          <w:szCs w:val="24"/>
        </w:rPr>
      </w:pPr>
    </w:p>
    <w:p w14:paraId="312EABAF" w14:textId="494A801D" w:rsidR="005472F7" w:rsidRPr="00146419" w:rsidRDefault="00811722" w:rsidP="005472F7">
      <w:p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El monitoreo se realizó</w:t>
      </w:r>
      <w:r w:rsidR="005472F7">
        <w:rPr>
          <w:rFonts w:ascii="Times New Roman" w:hAnsi="Times New Roman" w:cs="Times New Roman"/>
          <w:sz w:val="24"/>
          <w:szCs w:val="24"/>
        </w:rPr>
        <w:t xml:space="preserve"> </w:t>
      </w:r>
      <w:r w:rsidR="005472F7" w:rsidRPr="00111E24">
        <w:rPr>
          <w:rFonts w:ascii="Times New Roman" w:hAnsi="Times New Roman" w:cs="Times New Roman"/>
          <w:sz w:val="24"/>
          <w:szCs w:val="24"/>
        </w:rPr>
        <w:t>en tres oportunidades; dos en época de pandemia y una en post pandemia SARS-CoV-2 (covid – 19) durante los meses de junio, julio y agosto del 2020.</w:t>
      </w:r>
    </w:p>
    <w:p w14:paraId="5EF51B6D" w14:textId="117BBB87" w:rsidR="00811722" w:rsidRDefault="00811722">
      <w:pPr>
        <w:spacing w:after="0" w:line="240" w:lineRule="auto"/>
        <w:jc w:val="both"/>
        <w:rPr>
          <w:rFonts w:ascii="Times New Roman" w:hAnsi="Times New Roman" w:cs="Times New Roman"/>
          <w:sz w:val="24"/>
          <w:szCs w:val="24"/>
        </w:rPr>
      </w:pPr>
    </w:p>
    <w:p w14:paraId="44C3EB66" w14:textId="77777777" w:rsidR="005472F7" w:rsidRDefault="005472F7">
      <w:pPr>
        <w:spacing w:after="0" w:line="240" w:lineRule="auto"/>
        <w:jc w:val="both"/>
        <w:rPr>
          <w:rFonts w:ascii="Times New Roman" w:hAnsi="Times New Roman" w:cs="Times New Roman"/>
          <w:sz w:val="24"/>
          <w:szCs w:val="24"/>
        </w:rPr>
      </w:pPr>
    </w:p>
    <w:p w14:paraId="35B08A32" w14:textId="027B6964" w:rsidR="009E7512" w:rsidRPr="00E476B3" w:rsidRDefault="00D242BA" w:rsidP="00811722">
      <w:pPr>
        <w:pStyle w:val="Ttulo3"/>
        <w:spacing w:before="0"/>
        <w:ind w:left="1134" w:hanging="425"/>
      </w:pPr>
      <w:bookmarkStart w:id="56" w:name="_Toc49723574"/>
      <w:r>
        <w:t>Instrumentos</w:t>
      </w:r>
      <w:bookmarkEnd w:id="55"/>
      <w:bookmarkEnd w:id="56"/>
      <w:r w:rsidR="00746BC7">
        <w:t>:</w:t>
      </w:r>
    </w:p>
    <w:p w14:paraId="16707A13" w14:textId="77777777" w:rsidR="009E7512" w:rsidRPr="00285CCE" w:rsidRDefault="009E7512" w:rsidP="00746BC7">
      <w:pPr>
        <w:spacing w:line="480" w:lineRule="auto"/>
        <w:ind w:left="709" w:firstLine="567"/>
        <w:rPr>
          <w:rFonts w:ascii="Times New Roman" w:hAnsi="Times New Roman" w:cs="Times New Roman"/>
          <w:b/>
          <w:bCs/>
          <w:sz w:val="24"/>
          <w:szCs w:val="24"/>
          <w:lang w:val="es-ES_tradnl"/>
        </w:rPr>
      </w:pPr>
      <w:bookmarkStart w:id="57" w:name="_Toc15387421"/>
      <w:r w:rsidRPr="00285CCE">
        <w:rPr>
          <w:rFonts w:ascii="Times New Roman" w:hAnsi="Times New Roman" w:cs="Times New Roman"/>
          <w:b/>
          <w:bCs/>
          <w:sz w:val="24"/>
          <w:szCs w:val="24"/>
          <w:lang w:val="es-ES_tradnl"/>
        </w:rPr>
        <w:t>Medios de transporte:</w:t>
      </w:r>
      <w:bookmarkEnd w:id="57"/>
    </w:p>
    <w:p w14:paraId="7407E259" w14:textId="61050A0C" w:rsidR="009E7512" w:rsidRPr="000D59BD" w:rsidRDefault="009E7512" w:rsidP="00746BC7">
      <w:pPr>
        <w:pStyle w:val="Prrafodelista"/>
        <w:numPr>
          <w:ilvl w:val="0"/>
          <w:numId w:val="4"/>
        </w:numPr>
        <w:spacing w:line="480" w:lineRule="auto"/>
        <w:ind w:left="1560" w:hanging="284"/>
        <w:rPr>
          <w:rFonts w:ascii="Times New Roman" w:hAnsi="Times New Roman" w:cs="Times New Roman"/>
          <w:b/>
          <w:sz w:val="24"/>
          <w:szCs w:val="24"/>
        </w:rPr>
      </w:pPr>
      <w:r w:rsidRPr="00285CCE">
        <w:rPr>
          <w:rFonts w:ascii="Times New Roman" w:hAnsi="Times New Roman" w:cs="Times New Roman"/>
          <w:sz w:val="24"/>
          <w:szCs w:val="24"/>
        </w:rPr>
        <w:t>Vehículo para transporte terrestre</w:t>
      </w:r>
      <w:r w:rsidR="00746BC7">
        <w:rPr>
          <w:rFonts w:ascii="Times New Roman" w:hAnsi="Times New Roman" w:cs="Times New Roman"/>
          <w:sz w:val="24"/>
          <w:szCs w:val="24"/>
        </w:rPr>
        <w:t xml:space="preserve"> </w:t>
      </w:r>
      <w:r w:rsidRPr="00285CCE">
        <w:rPr>
          <w:rFonts w:ascii="Times New Roman" w:hAnsi="Times New Roman" w:cs="Times New Roman"/>
          <w:sz w:val="24"/>
          <w:szCs w:val="24"/>
        </w:rPr>
        <w:t>(camioneta)</w:t>
      </w:r>
      <w:bookmarkStart w:id="58" w:name="_Toc15387422"/>
      <w:r w:rsidR="00746BC7">
        <w:rPr>
          <w:rFonts w:ascii="Times New Roman" w:hAnsi="Times New Roman" w:cs="Times New Roman"/>
          <w:sz w:val="24"/>
          <w:szCs w:val="24"/>
        </w:rPr>
        <w:t>.</w:t>
      </w:r>
    </w:p>
    <w:p w14:paraId="6D835A0E" w14:textId="77777777" w:rsidR="009E7512" w:rsidRPr="000D59BD" w:rsidRDefault="009E7512" w:rsidP="009E7512">
      <w:pPr>
        <w:pStyle w:val="Prrafodelista"/>
        <w:spacing w:line="480" w:lineRule="auto"/>
        <w:ind w:left="993"/>
        <w:rPr>
          <w:rFonts w:ascii="Times New Roman" w:hAnsi="Times New Roman" w:cs="Times New Roman"/>
          <w:b/>
          <w:sz w:val="24"/>
          <w:szCs w:val="24"/>
        </w:rPr>
      </w:pPr>
    </w:p>
    <w:p w14:paraId="6322B050" w14:textId="527E493F" w:rsidR="009E7512" w:rsidRPr="00285CCE" w:rsidRDefault="009E7512" w:rsidP="00746BC7">
      <w:pPr>
        <w:spacing w:line="480" w:lineRule="auto"/>
        <w:ind w:left="709" w:firstLine="567"/>
        <w:rPr>
          <w:rFonts w:ascii="Times New Roman" w:hAnsi="Times New Roman" w:cs="Times New Roman"/>
          <w:b/>
          <w:bCs/>
          <w:sz w:val="24"/>
          <w:szCs w:val="24"/>
        </w:rPr>
      </w:pPr>
      <w:r w:rsidRPr="00285CCE">
        <w:rPr>
          <w:rFonts w:ascii="Times New Roman" w:hAnsi="Times New Roman" w:cs="Times New Roman"/>
          <w:b/>
          <w:bCs/>
          <w:sz w:val="24"/>
          <w:szCs w:val="24"/>
          <w:lang w:val="es-ES_tradnl"/>
        </w:rPr>
        <w:t>Materiales</w:t>
      </w:r>
      <w:bookmarkEnd w:id="58"/>
      <w:r w:rsidR="00746BC7">
        <w:rPr>
          <w:rFonts w:ascii="Times New Roman" w:hAnsi="Times New Roman" w:cs="Times New Roman"/>
          <w:b/>
          <w:bCs/>
          <w:sz w:val="24"/>
          <w:szCs w:val="24"/>
          <w:lang w:val="es-ES_tradnl"/>
        </w:rPr>
        <w:t>:</w:t>
      </w:r>
    </w:p>
    <w:p w14:paraId="44D2D630" w14:textId="121BD13E" w:rsidR="009E7512" w:rsidRPr="00285CC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746BC7">
        <w:rPr>
          <w:rFonts w:ascii="Times New Roman" w:hAnsi="Times New Roman" w:cs="Times New Roman"/>
          <w:sz w:val="24"/>
          <w:szCs w:val="24"/>
        </w:rPr>
        <w:t>Cooler</w:t>
      </w:r>
      <w:r w:rsidRPr="00285CCE">
        <w:rPr>
          <w:rFonts w:ascii="Times New Roman" w:hAnsi="Times New Roman" w:cs="Times New Roman"/>
          <w:sz w:val="24"/>
          <w:szCs w:val="24"/>
          <w:lang w:val="es-ES_tradnl"/>
        </w:rPr>
        <w:t xml:space="preserve"> grandes y pequeños</w:t>
      </w:r>
      <w:r w:rsidR="00746BC7">
        <w:rPr>
          <w:rFonts w:ascii="Times New Roman" w:hAnsi="Times New Roman" w:cs="Times New Roman"/>
          <w:sz w:val="24"/>
          <w:szCs w:val="24"/>
          <w:lang w:val="es-ES_tradnl"/>
        </w:rPr>
        <w:t>.</w:t>
      </w:r>
    </w:p>
    <w:p w14:paraId="676FC335" w14:textId="5036EE25" w:rsidR="009E7512" w:rsidRPr="00746BC7" w:rsidRDefault="009E7512" w:rsidP="00746BC7">
      <w:pPr>
        <w:pStyle w:val="Prrafodelista"/>
        <w:numPr>
          <w:ilvl w:val="0"/>
          <w:numId w:val="4"/>
        </w:numPr>
        <w:spacing w:line="480" w:lineRule="auto"/>
        <w:ind w:left="1560" w:hanging="284"/>
        <w:rPr>
          <w:rFonts w:ascii="Times New Roman" w:hAnsi="Times New Roman" w:cs="Times New Roman"/>
          <w:sz w:val="24"/>
          <w:szCs w:val="24"/>
        </w:rPr>
      </w:pPr>
      <w:r w:rsidRPr="00746BC7">
        <w:rPr>
          <w:rFonts w:ascii="Times New Roman" w:hAnsi="Times New Roman" w:cs="Times New Roman"/>
          <w:sz w:val="24"/>
          <w:szCs w:val="24"/>
        </w:rPr>
        <w:t>Frascos de plástico y vidrio</w:t>
      </w:r>
      <w:r w:rsidR="00746BC7">
        <w:rPr>
          <w:rFonts w:ascii="Times New Roman" w:hAnsi="Times New Roman" w:cs="Times New Roman"/>
          <w:sz w:val="24"/>
          <w:szCs w:val="24"/>
        </w:rPr>
        <w:t>.</w:t>
      </w:r>
    </w:p>
    <w:p w14:paraId="45A0A4F1" w14:textId="0A5CFB1F" w:rsidR="009E7512" w:rsidRPr="00746BC7" w:rsidRDefault="009E7512" w:rsidP="00746BC7">
      <w:pPr>
        <w:pStyle w:val="Prrafodelista"/>
        <w:numPr>
          <w:ilvl w:val="0"/>
          <w:numId w:val="4"/>
        </w:numPr>
        <w:spacing w:line="480" w:lineRule="auto"/>
        <w:ind w:left="1560" w:hanging="284"/>
        <w:rPr>
          <w:rFonts w:ascii="Times New Roman" w:hAnsi="Times New Roman" w:cs="Times New Roman"/>
          <w:sz w:val="24"/>
          <w:szCs w:val="24"/>
        </w:rPr>
      </w:pPr>
      <w:r w:rsidRPr="00746BC7">
        <w:rPr>
          <w:rFonts w:ascii="Times New Roman" w:hAnsi="Times New Roman" w:cs="Times New Roman"/>
          <w:sz w:val="24"/>
          <w:szCs w:val="24"/>
        </w:rPr>
        <w:t>Baldes de plástico de primer uso y limpios</w:t>
      </w:r>
      <w:r w:rsidR="00746BC7">
        <w:rPr>
          <w:rFonts w:ascii="Times New Roman" w:hAnsi="Times New Roman" w:cs="Times New Roman"/>
          <w:sz w:val="24"/>
          <w:szCs w:val="24"/>
        </w:rPr>
        <w:t xml:space="preserve"> </w:t>
      </w:r>
      <w:r w:rsidRPr="00746BC7">
        <w:rPr>
          <w:rFonts w:ascii="Times New Roman" w:hAnsi="Times New Roman" w:cs="Times New Roman"/>
          <w:sz w:val="24"/>
          <w:szCs w:val="24"/>
        </w:rPr>
        <w:t>(4L)</w:t>
      </w:r>
      <w:r w:rsidR="00746BC7">
        <w:rPr>
          <w:rFonts w:ascii="Times New Roman" w:hAnsi="Times New Roman" w:cs="Times New Roman"/>
          <w:sz w:val="24"/>
          <w:szCs w:val="24"/>
        </w:rPr>
        <w:t>.</w:t>
      </w:r>
    </w:p>
    <w:p w14:paraId="3EE47F7A" w14:textId="48FF6F48" w:rsidR="009E7512" w:rsidRPr="00746BC7" w:rsidRDefault="009E7512" w:rsidP="00746BC7">
      <w:pPr>
        <w:pStyle w:val="Prrafodelista"/>
        <w:numPr>
          <w:ilvl w:val="0"/>
          <w:numId w:val="4"/>
        </w:numPr>
        <w:spacing w:line="480" w:lineRule="auto"/>
        <w:ind w:left="1560" w:hanging="284"/>
        <w:rPr>
          <w:rFonts w:ascii="Times New Roman" w:hAnsi="Times New Roman" w:cs="Times New Roman"/>
          <w:sz w:val="24"/>
          <w:szCs w:val="24"/>
        </w:rPr>
      </w:pPr>
      <w:r w:rsidRPr="00746BC7">
        <w:rPr>
          <w:rFonts w:ascii="Times New Roman" w:hAnsi="Times New Roman" w:cs="Times New Roman"/>
          <w:sz w:val="24"/>
          <w:szCs w:val="24"/>
        </w:rPr>
        <w:t>Guantes descartables</w:t>
      </w:r>
      <w:r w:rsidR="00746BC7">
        <w:rPr>
          <w:rFonts w:ascii="Times New Roman" w:hAnsi="Times New Roman" w:cs="Times New Roman"/>
          <w:sz w:val="24"/>
          <w:szCs w:val="24"/>
        </w:rPr>
        <w:t>.</w:t>
      </w:r>
    </w:p>
    <w:p w14:paraId="5EFB4190" w14:textId="2C1A7F32" w:rsidR="009E7512" w:rsidRPr="00746BC7" w:rsidRDefault="009E7512" w:rsidP="00746BC7">
      <w:pPr>
        <w:pStyle w:val="Prrafodelista"/>
        <w:numPr>
          <w:ilvl w:val="0"/>
          <w:numId w:val="4"/>
        </w:numPr>
        <w:spacing w:line="480" w:lineRule="auto"/>
        <w:ind w:left="1560" w:hanging="284"/>
        <w:rPr>
          <w:rFonts w:ascii="Times New Roman" w:hAnsi="Times New Roman" w:cs="Times New Roman"/>
          <w:sz w:val="24"/>
          <w:szCs w:val="24"/>
        </w:rPr>
      </w:pPr>
      <w:r w:rsidRPr="00746BC7">
        <w:rPr>
          <w:rFonts w:ascii="Times New Roman" w:hAnsi="Times New Roman" w:cs="Times New Roman"/>
          <w:sz w:val="24"/>
          <w:szCs w:val="24"/>
        </w:rPr>
        <w:t>Mascarillas</w:t>
      </w:r>
      <w:r w:rsidR="00746BC7">
        <w:rPr>
          <w:rFonts w:ascii="Times New Roman" w:hAnsi="Times New Roman" w:cs="Times New Roman"/>
          <w:sz w:val="24"/>
          <w:szCs w:val="24"/>
        </w:rPr>
        <w:t>.</w:t>
      </w:r>
    </w:p>
    <w:p w14:paraId="680F0DC6" w14:textId="0F8E7E14" w:rsidR="009E7512" w:rsidRPr="00746BC7" w:rsidRDefault="009E7512" w:rsidP="00746BC7">
      <w:pPr>
        <w:pStyle w:val="Prrafodelista"/>
        <w:numPr>
          <w:ilvl w:val="0"/>
          <w:numId w:val="4"/>
        </w:numPr>
        <w:spacing w:line="480" w:lineRule="auto"/>
        <w:ind w:left="1560" w:hanging="284"/>
        <w:rPr>
          <w:rFonts w:ascii="Times New Roman" w:hAnsi="Times New Roman" w:cs="Times New Roman"/>
          <w:sz w:val="24"/>
          <w:szCs w:val="24"/>
        </w:rPr>
      </w:pPr>
      <w:r w:rsidRPr="00746BC7">
        <w:rPr>
          <w:rFonts w:ascii="Times New Roman" w:hAnsi="Times New Roman" w:cs="Times New Roman"/>
          <w:sz w:val="24"/>
          <w:szCs w:val="24"/>
        </w:rPr>
        <w:t>Pizetas</w:t>
      </w:r>
      <w:r w:rsidR="00746BC7">
        <w:rPr>
          <w:rFonts w:ascii="Times New Roman" w:hAnsi="Times New Roman" w:cs="Times New Roman"/>
          <w:sz w:val="24"/>
          <w:szCs w:val="24"/>
        </w:rPr>
        <w:t>.</w:t>
      </w:r>
    </w:p>
    <w:p w14:paraId="24904451" w14:textId="688781BB" w:rsidR="009E7512" w:rsidRPr="00746BC7" w:rsidRDefault="009E7512" w:rsidP="00746BC7">
      <w:pPr>
        <w:pStyle w:val="Prrafodelista"/>
        <w:numPr>
          <w:ilvl w:val="0"/>
          <w:numId w:val="4"/>
        </w:numPr>
        <w:spacing w:line="480" w:lineRule="auto"/>
        <w:ind w:left="1560" w:hanging="284"/>
        <w:rPr>
          <w:rFonts w:ascii="Times New Roman" w:hAnsi="Times New Roman" w:cs="Times New Roman"/>
          <w:sz w:val="24"/>
          <w:szCs w:val="24"/>
        </w:rPr>
      </w:pPr>
      <w:r w:rsidRPr="00746BC7">
        <w:rPr>
          <w:rFonts w:ascii="Times New Roman" w:hAnsi="Times New Roman" w:cs="Times New Roman"/>
          <w:sz w:val="24"/>
          <w:szCs w:val="24"/>
        </w:rPr>
        <w:t>Refrigerantes</w:t>
      </w:r>
      <w:bookmarkStart w:id="59" w:name="_Toc15387423"/>
      <w:r w:rsidR="00746BC7">
        <w:rPr>
          <w:rFonts w:ascii="Times New Roman" w:hAnsi="Times New Roman" w:cs="Times New Roman"/>
          <w:sz w:val="24"/>
          <w:szCs w:val="24"/>
        </w:rPr>
        <w:t>.</w:t>
      </w:r>
    </w:p>
    <w:p w14:paraId="4D9993AB" w14:textId="77777777" w:rsidR="009E7512" w:rsidRPr="00285CCE" w:rsidRDefault="009E7512" w:rsidP="009E7512">
      <w:pPr>
        <w:spacing w:after="0" w:line="480" w:lineRule="auto"/>
        <w:jc w:val="both"/>
        <w:rPr>
          <w:rFonts w:ascii="Times New Roman" w:hAnsi="Times New Roman" w:cs="Times New Roman"/>
          <w:sz w:val="24"/>
          <w:szCs w:val="24"/>
          <w:lang w:val="es-ES_tradnl"/>
        </w:rPr>
      </w:pPr>
    </w:p>
    <w:p w14:paraId="17C2E276" w14:textId="5E85A1AD" w:rsidR="009E7512" w:rsidRPr="00285CCE" w:rsidRDefault="009E7512" w:rsidP="00746BC7">
      <w:pPr>
        <w:spacing w:line="480" w:lineRule="auto"/>
        <w:ind w:left="709" w:firstLine="567"/>
        <w:rPr>
          <w:rFonts w:ascii="Times New Roman" w:hAnsi="Times New Roman" w:cs="Times New Roman"/>
          <w:b/>
          <w:bCs/>
          <w:sz w:val="24"/>
          <w:szCs w:val="24"/>
          <w:lang w:val="es-ES_tradnl"/>
        </w:rPr>
      </w:pPr>
      <w:r w:rsidRPr="00285CCE">
        <w:rPr>
          <w:rFonts w:ascii="Times New Roman" w:hAnsi="Times New Roman" w:cs="Times New Roman"/>
          <w:b/>
          <w:bCs/>
          <w:sz w:val="24"/>
          <w:szCs w:val="24"/>
          <w:lang w:val="es-ES_tradnl"/>
        </w:rPr>
        <w:t>Equipos</w:t>
      </w:r>
      <w:bookmarkEnd w:id="59"/>
      <w:r w:rsidR="00746BC7">
        <w:rPr>
          <w:rFonts w:ascii="Times New Roman" w:hAnsi="Times New Roman" w:cs="Times New Roman"/>
          <w:b/>
          <w:bCs/>
          <w:sz w:val="24"/>
          <w:szCs w:val="24"/>
          <w:lang w:val="es-ES_tradnl"/>
        </w:rPr>
        <w:t>:</w:t>
      </w:r>
    </w:p>
    <w:p w14:paraId="2A768C74" w14:textId="2F869FA5" w:rsidR="009E7512" w:rsidRPr="00746BC7" w:rsidRDefault="009E7512" w:rsidP="00746BC7">
      <w:pPr>
        <w:pStyle w:val="Prrafodelista"/>
        <w:numPr>
          <w:ilvl w:val="0"/>
          <w:numId w:val="4"/>
        </w:numPr>
        <w:spacing w:line="480" w:lineRule="auto"/>
        <w:ind w:left="1560" w:hanging="284"/>
        <w:rPr>
          <w:rFonts w:ascii="Times New Roman" w:hAnsi="Times New Roman" w:cs="Times New Roman"/>
          <w:sz w:val="24"/>
          <w:szCs w:val="24"/>
        </w:rPr>
      </w:pPr>
      <w:r w:rsidRPr="00746BC7">
        <w:rPr>
          <w:rFonts w:ascii="Times New Roman" w:hAnsi="Times New Roman" w:cs="Times New Roman"/>
          <w:sz w:val="24"/>
          <w:szCs w:val="24"/>
        </w:rPr>
        <w:t>GPS</w:t>
      </w:r>
      <w:r w:rsidR="00746BC7">
        <w:rPr>
          <w:rFonts w:ascii="Times New Roman" w:hAnsi="Times New Roman" w:cs="Times New Roman"/>
          <w:sz w:val="24"/>
          <w:szCs w:val="24"/>
        </w:rPr>
        <w:t>.</w:t>
      </w:r>
    </w:p>
    <w:p w14:paraId="20F711D6" w14:textId="5AA74818" w:rsidR="009E7512" w:rsidRPr="00746BC7" w:rsidRDefault="009E7512" w:rsidP="00746BC7">
      <w:pPr>
        <w:pStyle w:val="Prrafodelista"/>
        <w:numPr>
          <w:ilvl w:val="0"/>
          <w:numId w:val="4"/>
        </w:numPr>
        <w:spacing w:line="480" w:lineRule="auto"/>
        <w:ind w:left="1560" w:hanging="284"/>
        <w:rPr>
          <w:rFonts w:ascii="Times New Roman" w:hAnsi="Times New Roman" w:cs="Times New Roman"/>
          <w:sz w:val="24"/>
          <w:szCs w:val="24"/>
        </w:rPr>
      </w:pPr>
      <w:r w:rsidRPr="00746BC7">
        <w:rPr>
          <w:rFonts w:ascii="Times New Roman" w:hAnsi="Times New Roman" w:cs="Times New Roman"/>
          <w:sz w:val="24"/>
          <w:szCs w:val="24"/>
        </w:rPr>
        <w:t>Multiparámetro</w:t>
      </w:r>
      <w:r w:rsidR="00746BC7">
        <w:rPr>
          <w:rFonts w:ascii="Times New Roman" w:hAnsi="Times New Roman" w:cs="Times New Roman"/>
          <w:sz w:val="24"/>
          <w:szCs w:val="24"/>
        </w:rPr>
        <w:t>.</w:t>
      </w:r>
    </w:p>
    <w:p w14:paraId="41741476" w14:textId="36B1E381" w:rsidR="009E7512"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285CCE">
        <w:rPr>
          <w:rFonts w:ascii="Times New Roman" w:hAnsi="Times New Roman" w:cs="Times New Roman"/>
          <w:sz w:val="24"/>
          <w:szCs w:val="24"/>
          <w:lang w:val="es-ES_tradnl"/>
        </w:rPr>
        <w:t xml:space="preserve">Cámara </w:t>
      </w:r>
      <w:r>
        <w:rPr>
          <w:rFonts w:ascii="Times New Roman" w:hAnsi="Times New Roman" w:cs="Times New Roman"/>
          <w:sz w:val="24"/>
          <w:szCs w:val="24"/>
          <w:lang w:val="es-ES_tradnl"/>
        </w:rPr>
        <w:t>fotográfica</w:t>
      </w:r>
      <w:bookmarkStart w:id="60" w:name="_Toc15387424"/>
      <w:r w:rsidR="00746BC7">
        <w:rPr>
          <w:rFonts w:ascii="Times New Roman" w:hAnsi="Times New Roman" w:cs="Times New Roman"/>
          <w:sz w:val="24"/>
          <w:szCs w:val="24"/>
          <w:lang w:val="es-ES_tradnl"/>
        </w:rPr>
        <w:t>.</w:t>
      </w:r>
    </w:p>
    <w:p w14:paraId="1D41C4EB" w14:textId="77777777" w:rsidR="009E7512" w:rsidRPr="00F17A3C" w:rsidRDefault="009E7512" w:rsidP="009E7512">
      <w:pPr>
        <w:spacing w:after="0" w:line="480" w:lineRule="auto"/>
        <w:jc w:val="both"/>
        <w:rPr>
          <w:rFonts w:ascii="Times New Roman" w:hAnsi="Times New Roman" w:cs="Times New Roman"/>
          <w:b/>
          <w:bCs/>
          <w:sz w:val="24"/>
          <w:szCs w:val="24"/>
          <w:lang w:val="es-ES_tradnl"/>
        </w:rPr>
      </w:pPr>
    </w:p>
    <w:p w14:paraId="7F2C1ADF" w14:textId="31A9E727" w:rsidR="009E7512" w:rsidRPr="00F17A3C" w:rsidRDefault="009E7512" w:rsidP="00746BC7">
      <w:pPr>
        <w:spacing w:line="480" w:lineRule="auto"/>
        <w:ind w:left="709" w:firstLine="567"/>
        <w:rPr>
          <w:rFonts w:ascii="Times New Roman" w:hAnsi="Times New Roman" w:cs="Times New Roman"/>
          <w:b/>
          <w:bCs/>
          <w:sz w:val="24"/>
          <w:szCs w:val="24"/>
          <w:lang w:val="es-ES_tradnl"/>
        </w:rPr>
      </w:pPr>
      <w:r w:rsidRPr="00F17A3C">
        <w:rPr>
          <w:rFonts w:ascii="Times New Roman" w:hAnsi="Times New Roman" w:cs="Times New Roman"/>
          <w:b/>
          <w:bCs/>
          <w:sz w:val="24"/>
          <w:szCs w:val="24"/>
          <w:lang w:val="es-ES_tradnl"/>
        </w:rPr>
        <w:t>Soluciones y reactivos</w:t>
      </w:r>
      <w:bookmarkEnd w:id="60"/>
      <w:r w:rsidR="00746BC7">
        <w:rPr>
          <w:rFonts w:ascii="Times New Roman" w:hAnsi="Times New Roman" w:cs="Times New Roman"/>
          <w:b/>
          <w:bCs/>
          <w:sz w:val="24"/>
          <w:szCs w:val="24"/>
          <w:lang w:val="es-ES_tradnl"/>
        </w:rPr>
        <w:t>:</w:t>
      </w:r>
    </w:p>
    <w:p w14:paraId="5A0FE35B" w14:textId="4CB228D8" w:rsidR="009E7512" w:rsidRPr="00F17A3C"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F17A3C">
        <w:rPr>
          <w:rFonts w:ascii="Times New Roman" w:hAnsi="Times New Roman" w:cs="Times New Roman"/>
          <w:sz w:val="24"/>
          <w:szCs w:val="24"/>
          <w:lang w:val="es-ES_tradnl"/>
        </w:rPr>
        <w:t>Agua destilada</w:t>
      </w:r>
      <w:r w:rsidR="00746BC7">
        <w:rPr>
          <w:rFonts w:ascii="Times New Roman" w:hAnsi="Times New Roman" w:cs="Times New Roman"/>
          <w:sz w:val="24"/>
          <w:szCs w:val="24"/>
          <w:lang w:val="es-ES_tradnl"/>
        </w:rPr>
        <w:t>.</w:t>
      </w:r>
    </w:p>
    <w:p w14:paraId="2E920E20" w14:textId="2140C429" w:rsidR="009E7512"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F17A3C">
        <w:rPr>
          <w:rFonts w:ascii="Times New Roman" w:hAnsi="Times New Roman" w:cs="Times New Roman"/>
          <w:sz w:val="24"/>
          <w:szCs w:val="24"/>
          <w:lang w:val="es-ES_tradnl"/>
        </w:rPr>
        <w:t>Preservantes</w:t>
      </w:r>
      <w:bookmarkStart w:id="61" w:name="_Toc15387425"/>
      <w:r w:rsidR="00746BC7">
        <w:rPr>
          <w:rFonts w:ascii="Times New Roman" w:hAnsi="Times New Roman" w:cs="Times New Roman"/>
          <w:sz w:val="24"/>
          <w:szCs w:val="24"/>
          <w:lang w:val="es-ES_tradnl"/>
        </w:rPr>
        <w:t>.</w:t>
      </w:r>
    </w:p>
    <w:p w14:paraId="3434A2F7" w14:textId="77777777" w:rsidR="009E7512" w:rsidRDefault="009E7512" w:rsidP="009E7512">
      <w:pPr>
        <w:pStyle w:val="Prrafodelista"/>
        <w:spacing w:after="0" w:line="480" w:lineRule="auto"/>
        <w:ind w:left="993"/>
        <w:jc w:val="both"/>
        <w:rPr>
          <w:rFonts w:ascii="Times New Roman" w:hAnsi="Times New Roman" w:cs="Times New Roman"/>
          <w:sz w:val="24"/>
          <w:szCs w:val="24"/>
          <w:lang w:val="es-ES_tradnl"/>
        </w:rPr>
      </w:pPr>
    </w:p>
    <w:p w14:paraId="625CA031" w14:textId="7AE5BE81" w:rsidR="009E7512" w:rsidRPr="00F17A3C" w:rsidRDefault="009E7512" w:rsidP="00746BC7">
      <w:pPr>
        <w:spacing w:line="480" w:lineRule="auto"/>
        <w:ind w:left="709" w:firstLine="567"/>
        <w:rPr>
          <w:rFonts w:ascii="Times New Roman" w:hAnsi="Times New Roman" w:cs="Times New Roman"/>
          <w:b/>
          <w:bCs/>
          <w:sz w:val="24"/>
          <w:szCs w:val="24"/>
          <w:lang w:val="es-ES_tradnl"/>
        </w:rPr>
      </w:pPr>
      <w:r w:rsidRPr="00F17A3C">
        <w:rPr>
          <w:rFonts w:ascii="Times New Roman" w:hAnsi="Times New Roman" w:cs="Times New Roman"/>
          <w:b/>
          <w:bCs/>
          <w:sz w:val="24"/>
          <w:szCs w:val="24"/>
          <w:lang w:val="es-ES_tradnl"/>
        </w:rPr>
        <w:t>Formatos</w:t>
      </w:r>
      <w:bookmarkEnd w:id="61"/>
      <w:r w:rsidR="00746BC7">
        <w:rPr>
          <w:rFonts w:ascii="Times New Roman" w:hAnsi="Times New Roman" w:cs="Times New Roman"/>
          <w:b/>
          <w:bCs/>
          <w:sz w:val="24"/>
          <w:szCs w:val="24"/>
          <w:lang w:val="es-ES_tradnl"/>
        </w:rPr>
        <w:t>:</w:t>
      </w:r>
    </w:p>
    <w:p w14:paraId="167A5610" w14:textId="276E8817" w:rsidR="009E7512" w:rsidRPr="00F17A3C"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F17A3C">
        <w:rPr>
          <w:rFonts w:ascii="Times New Roman" w:hAnsi="Times New Roman" w:cs="Times New Roman"/>
          <w:sz w:val="24"/>
          <w:szCs w:val="24"/>
          <w:lang w:val="es-ES_tradnl"/>
        </w:rPr>
        <w:t>Ficha de Campo</w:t>
      </w:r>
      <w:r w:rsidR="00746BC7">
        <w:rPr>
          <w:rFonts w:ascii="Times New Roman" w:hAnsi="Times New Roman" w:cs="Times New Roman"/>
          <w:sz w:val="24"/>
          <w:szCs w:val="24"/>
          <w:lang w:val="es-ES_tradnl"/>
        </w:rPr>
        <w:t>.</w:t>
      </w:r>
    </w:p>
    <w:p w14:paraId="6E446A9E" w14:textId="0FA02317" w:rsidR="009E7512"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F17A3C">
        <w:rPr>
          <w:rFonts w:ascii="Times New Roman" w:hAnsi="Times New Roman" w:cs="Times New Roman"/>
          <w:sz w:val="24"/>
          <w:szCs w:val="24"/>
          <w:lang w:val="es-ES_tradnl"/>
        </w:rPr>
        <w:t>Cadena custodia</w:t>
      </w:r>
      <w:bookmarkStart w:id="62" w:name="_Toc15387426"/>
      <w:r w:rsidR="00746BC7">
        <w:rPr>
          <w:rFonts w:ascii="Times New Roman" w:hAnsi="Times New Roman" w:cs="Times New Roman"/>
          <w:sz w:val="24"/>
          <w:szCs w:val="24"/>
          <w:lang w:val="es-ES_tradnl"/>
        </w:rPr>
        <w:t>.</w:t>
      </w:r>
    </w:p>
    <w:p w14:paraId="51BB2230" w14:textId="77777777" w:rsidR="009E7512" w:rsidRPr="00F17A3C" w:rsidRDefault="009E7512" w:rsidP="009E7512">
      <w:pPr>
        <w:pStyle w:val="Prrafodelista"/>
        <w:spacing w:after="0" w:line="480" w:lineRule="auto"/>
        <w:ind w:left="993"/>
        <w:jc w:val="both"/>
        <w:rPr>
          <w:rFonts w:ascii="Times New Roman" w:hAnsi="Times New Roman" w:cs="Times New Roman"/>
          <w:b/>
          <w:bCs/>
          <w:sz w:val="24"/>
          <w:szCs w:val="24"/>
          <w:lang w:val="es-ES_tradnl"/>
        </w:rPr>
      </w:pPr>
    </w:p>
    <w:p w14:paraId="131B6FC5" w14:textId="18AA28EB" w:rsidR="009E7512" w:rsidRPr="00F17A3C" w:rsidRDefault="009E7512" w:rsidP="00746BC7">
      <w:pPr>
        <w:spacing w:line="480" w:lineRule="auto"/>
        <w:ind w:left="709" w:firstLine="567"/>
        <w:rPr>
          <w:rFonts w:ascii="Times New Roman" w:hAnsi="Times New Roman" w:cs="Times New Roman"/>
          <w:b/>
          <w:bCs/>
          <w:sz w:val="24"/>
          <w:szCs w:val="24"/>
          <w:lang w:val="es-ES_tradnl"/>
        </w:rPr>
      </w:pPr>
      <w:r w:rsidRPr="00F17A3C">
        <w:rPr>
          <w:rFonts w:ascii="Times New Roman" w:hAnsi="Times New Roman" w:cs="Times New Roman"/>
          <w:b/>
          <w:bCs/>
          <w:sz w:val="24"/>
          <w:szCs w:val="24"/>
          <w:lang w:val="es-ES_tradnl"/>
        </w:rPr>
        <w:t>Material cartográfico</w:t>
      </w:r>
      <w:bookmarkEnd w:id="62"/>
      <w:r w:rsidR="00746BC7">
        <w:rPr>
          <w:rFonts w:ascii="Times New Roman" w:hAnsi="Times New Roman" w:cs="Times New Roman"/>
          <w:b/>
          <w:bCs/>
          <w:sz w:val="24"/>
          <w:szCs w:val="24"/>
          <w:lang w:val="es-ES_tradnl"/>
        </w:rPr>
        <w:t>:</w:t>
      </w:r>
    </w:p>
    <w:p w14:paraId="1E9B945D" w14:textId="4E07E034" w:rsidR="009E7512"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F17A3C">
        <w:rPr>
          <w:rFonts w:ascii="Times New Roman" w:hAnsi="Times New Roman" w:cs="Times New Roman"/>
          <w:sz w:val="24"/>
          <w:szCs w:val="24"/>
          <w:lang w:val="es-ES_tradnl"/>
        </w:rPr>
        <w:t>Mapa hidrográfico</w:t>
      </w:r>
      <w:bookmarkStart w:id="63" w:name="_Toc15387427"/>
      <w:r w:rsidR="00746BC7">
        <w:rPr>
          <w:rFonts w:ascii="Times New Roman" w:hAnsi="Times New Roman" w:cs="Times New Roman"/>
          <w:sz w:val="24"/>
          <w:szCs w:val="24"/>
          <w:lang w:val="es-ES_tradnl"/>
        </w:rPr>
        <w:t>.</w:t>
      </w:r>
    </w:p>
    <w:p w14:paraId="51976550" w14:textId="77777777" w:rsidR="009E7512" w:rsidRDefault="009E7512" w:rsidP="009E7512">
      <w:pPr>
        <w:pStyle w:val="Prrafodelista"/>
        <w:spacing w:after="0" w:line="480" w:lineRule="auto"/>
        <w:ind w:left="993"/>
        <w:jc w:val="both"/>
        <w:rPr>
          <w:rFonts w:ascii="Times New Roman" w:hAnsi="Times New Roman" w:cs="Times New Roman"/>
          <w:sz w:val="24"/>
          <w:szCs w:val="24"/>
          <w:lang w:val="es-ES_tradnl"/>
        </w:rPr>
      </w:pPr>
    </w:p>
    <w:p w14:paraId="38168A60" w14:textId="3C15013B" w:rsidR="009E7512" w:rsidRPr="00BC45DE" w:rsidRDefault="009E7512" w:rsidP="00746BC7">
      <w:pPr>
        <w:spacing w:line="480" w:lineRule="auto"/>
        <w:ind w:left="709" w:firstLine="567"/>
        <w:rPr>
          <w:rFonts w:ascii="Times New Roman" w:hAnsi="Times New Roman" w:cs="Times New Roman"/>
          <w:sz w:val="24"/>
          <w:szCs w:val="24"/>
          <w:lang w:val="es-ES_tradnl"/>
        </w:rPr>
      </w:pPr>
      <w:r>
        <w:rPr>
          <w:rFonts w:ascii="Times New Roman" w:hAnsi="Times New Roman" w:cs="Times New Roman"/>
          <w:b/>
          <w:bCs/>
          <w:sz w:val="24"/>
          <w:szCs w:val="24"/>
          <w:lang w:val="es-ES_tradnl"/>
        </w:rPr>
        <w:t>I</w:t>
      </w:r>
      <w:r w:rsidRPr="00BC45DE">
        <w:rPr>
          <w:rFonts w:ascii="Times New Roman" w:hAnsi="Times New Roman" w:cs="Times New Roman"/>
          <w:b/>
          <w:bCs/>
          <w:sz w:val="24"/>
          <w:szCs w:val="24"/>
          <w:lang w:val="es-ES_tradnl"/>
        </w:rPr>
        <w:t>ndumentaria de protección</w:t>
      </w:r>
      <w:bookmarkEnd w:id="63"/>
      <w:r w:rsidR="00746BC7">
        <w:rPr>
          <w:rFonts w:ascii="Times New Roman" w:hAnsi="Times New Roman" w:cs="Times New Roman"/>
          <w:b/>
          <w:bCs/>
          <w:sz w:val="24"/>
          <w:szCs w:val="24"/>
          <w:lang w:val="es-ES_tradnl"/>
        </w:rPr>
        <w:t>:</w:t>
      </w:r>
    </w:p>
    <w:p w14:paraId="53C75652" w14:textId="1349BB73"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Zapato de seguridad</w:t>
      </w:r>
      <w:r w:rsidR="00746BC7">
        <w:rPr>
          <w:rFonts w:ascii="Times New Roman" w:hAnsi="Times New Roman" w:cs="Times New Roman"/>
          <w:sz w:val="24"/>
          <w:szCs w:val="24"/>
          <w:lang w:val="es-ES_tradnl"/>
        </w:rPr>
        <w:t>.</w:t>
      </w:r>
    </w:p>
    <w:p w14:paraId="214772A4" w14:textId="740467EB"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Botas de jebe</w:t>
      </w:r>
      <w:r w:rsidR="00746BC7">
        <w:rPr>
          <w:rFonts w:ascii="Times New Roman" w:hAnsi="Times New Roman" w:cs="Times New Roman"/>
          <w:sz w:val="24"/>
          <w:szCs w:val="24"/>
          <w:lang w:val="es-ES_tradnl"/>
        </w:rPr>
        <w:t>.</w:t>
      </w:r>
    </w:p>
    <w:p w14:paraId="4D05B1CD" w14:textId="23E7E7BC"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Vestimenta de seguridad con cinta reflectiva</w:t>
      </w:r>
      <w:r w:rsidR="00746BC7">
        <w:rPr>
          <w:rFonts w:ascii="Times New Roman" w:hAnsi="Times New Roman" w:cs="Times New Roman"/>
          <w:sz w:val="24"/>
          <w:szCs w:val="24"/>
          <w:lang w:val="es-ES_tradnl"/>
        </w:rPr>
        <w:t xml:space="preserve"> </w:t>
      </w:r>
      <w:r w:rsidRPr="00BC45DE">
        <w:rPr>
          <w:rFonts w:ascii="Times New Roman" w:hAnsi="Times New Roman" w:cs="Times New Roman"/>
          <w:sz w:val="24"/>
          <w:szCs w:val="24"/>
          <w:lang w:val="es-ES_tradnl"/>
        </w:rPr>
        <w:t>(chaleco)</w:t>
      </w:r>
      <w:r w:rsidR="00746BC7">
        <w:rPr>
          <w:rFonts w:ascii="Times New Roman" w:hAnsi="Times New Roman" w:cs="Times New Roman"/>
          <w:sz w:val="24"/>
          <w:szCs w:val="24"/>
          <w:lang w:val="es-ES_tradnl"/>
        </w:rPr>
        <w:t>.</w:t>
      </w:r>
    </w:p>
    <w:p w14:paraId="6E82F676" w14:textId="534B35EB"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Lentes</w:t>
      </w:r>
      <w:r w:rsidR="00746BC7">
        <w:rPr>
          <w:rFonts w:ascii="Times New Roman" w:hAnsi="Times New Roman" w:cs="Times New Roman"/>
          <w:sz w:val="24"/>
          <w:szCs w:val="24"/>
          <w:lang w:val="es-ES_tradnl"/>
        </w:rPr>
        <w:t>.</w:t>
      </w:r>
    </w:p>
    <w:p w14:paraId="313609C6" w14:textId="07606D6A" w:rsidR="009E7512"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Casco</w:t>
      </w:r>
      <w:bookmarkStart w:id="64" w:name="_Toc15387428"/>
      <w:r w:rsidR="00746BC7">
        <w:rPr>
          <w:rFonts w:ascii="Times New Roman" w:hAnsi="Times New Roman" w:cs="Times New Roman"/>
          <w:sz w:val="24"/>
          <w:szCs w:val="24"/>
          <w:lang w:val="es-ES_tradnl"/>
        </w:rPr>
        <w:t>.</w:t>
      </w:r>
    </w:p>
    <w:p w14:paraId="0121C2FB" w14:textId="77777777" w:rsidR="009E7512" w:rsidRDefault="009E7512" w:rsidP="009E7512">
      <w:pPr>
        <w:spacing w:after="0" w:line="480" w:lineRule="auto"/>
        <w:ind w:left="709"/>
        <w:jc w:val="both"/>
        <w:rPr>
          <w:rFonts w:ascii="Times New Roman" w:hAnsi="Times New Roman" w:cs="Times New Roman"/>
          <w:b/>
          <w:bCs/>
          <w:sz w:val="24"/>
          <w:szCs w:val="24"/>
          <w:lang w:val="es-ES_tradnl"/>
        </w:rPr>
      </w:pPr>
    </w:p>
    <w:p w14:paraId="57A65A6D" w14:textId="77777777" w:rsidR="00746BC7" w:rsidRDefault="00746BC7" w:rsidP="009E7512">
      <w:pPr>
        <w:spacing w:after="0" w:line="480" w:lineRule="auto"/>
        <w:ind w:left="709"/>
        <w:jc w:val="both"/>
        <w:rPr>
          <w:rFonts w:ascii="Times New Roman" w:hAnsi="Times New Roman" w:cs="Times New Roman"/>
          <w:b/>
          <w:bCs/>
          <w:sz w:val="24"/>
          <w:szCs w:val="24"/>
          <w:lang w:val="es-ES_tradnl"/>
        </w:rPr>
      </w:pPr>
    </w:p>
    <w:p w14:paraId="0741C6B1" w14:textId="3300C043" w:rsidR="009E7512" w:rsidRPr="00BC45DE" w:rsidRDefault="009E7512" w:rsidP="00746BC7">
      <w:pPr>
        <w:spacing w:line="480" w:lineRule="auto"/>
        <w:ind w:left="709" w:firstLine="567"/>
        <w:rPr>
          <w:rFonts w:ascii="Times New Roman" w:hAnsi="Times New Roman" w:cs="Times New Roman"/>
          <w:sz w:val="24"/>
          <w:szCs w:val="24"/>
          <w:lang w:val="es-ES_tradnl"/>
        </w:rPr>
      </w:pPr>
      <w:r w:rsidRPr="00BC45DE">
        <w:rPr>
          <w:rFonts w:ascii="Times New Roman" w:hAnsi="Times New Roman" w:cs="Times New Roman"/>
          <w:b/>
          <w:bCs/>
          <w:sz w:val="24"/>
          <w:szCs w:val="24"/>
          <w:lang w:val="es-ES_tradnl"/>
        </w:rPr>
        <w:t>Otros</w:t>
      </w:r>
      <w:bookmarkEnd w:id="64"/>
      <w:r w:rsidR="00746BC7">
        <w:rPr>
          <w:rFonts w:ascii="Times New Roman" w:hAnsi="Times New Roman" w:cs="Times New Roman"/>
          <w:b/>
          <w:bCs/>
          <w:sz w:val="24"/>
          <w:szCs w:val="24"/>
          <w:lang w:val="es-ES_tradnl"/>
        </w:rPr>
        <w:t>:</w:t>
      </w:r>
    </w:p>
    <w:p w14:paraId="01702DED" w14:textId="4C223A5E"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Plumones indelebles</w:t>
      </w:r>
      <w:r w:rsidR="00746BC7">
        <w:rPr>
          <w:rFonts w:ascii="Times New Roman" w:hAnsi="Times New Roman" w:cs="Times New Roman"/>
          <w:sz w:val="24"/>
          <w:szCs w:val="24"/>
          <w:lang w:val="es-ES_tradnl"/>
        </w:rPr>
        <w:t>.</w:t>
      </w:r>
    </w:p>
    <w:p w14:paraId="479E8FDD" w14:textId="50D9BC86"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Lápices</w:t>
      </w:r>
      <w:r w:rsidR="00746BC7">
        <w:rPr>
          <w:rFonts w:ascii="Times New Roman" w:hAnsi="Times New Roman" w:cs="Times New Roman"/>
          <w:sz w:val="24"/>
          <w:szCs w:val="24"/>
          <w:lang w:val="es-ES_tradnl"/>
        </w:rPr>
        <w:t>.</w:t>
      </w:r>
    </w:p>
    <w:p w14:paraId="2901DA4E" w14:textId="5826123F"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Cinta adhesiva</w:t>
      </w:r>
      <w:r w:rsidR="00746BC7">
        <w:rPr>
          <w:rFonts w:ascii="Times New Roman" w:hAnsi="Times New Roman" w:cs="Times New Roman"/>
          <w:sz w:val="24"/>
          <w:szCs w:val="24"/>
          <w:lang w:val="es-ES_tradnl"/>
        </w:rPr>
        <w:t>.</w:t>
      </w:r>
    </w:p>
    <w:p w14:paraId="4720B4D5" w14:textId="4796DC85"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Papel secante</w:t>
      </w:r>
      <w:r w:rsidR="00746BC7">
        <w:rPr>
          <w:rFonts w:ascii="Times New Roman" w:hAnsi="Times New Roman" w:cs="Times New Roman"/>
          <w:sz w:val="24"/>
          <w:szCs w:val="24"/>
          <w:lang w:val="es-ES_tradnl"/>
        </w:rPr>
        <w:t>.</w:t>
      </w:r>
    </w:p>
    <w:p w14:paraId="4CC628B1" w14:textId="0196A7CC"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Libreta de campo</w:t>
      </w:r>
      <w:r w:rsidR="00746BC7">
        <w:rPr>
          <w:rFonts w:ascii="Times New Roman" w:hAnsi="Times New Roman" w:cs="Times New Roman"/>
          <w:sz w:val="24"/>
          <w:szCs w:val="24"/>
          <w:lang w:val="es-ES_tradnl"/>
        </w:rPr>
        <w:t>.</w:t>
      </w:r>
    </w:p>
    <w:p w14:paraId="6913FBEB" w14:textId="0BAFE98C"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Soga</w:t>
      </w:r>
      <w:r w:rsidR="00746BC7">
        <w:rPr>
          <w:rFonts w:ascii="Times New Roman" w:hAnsi="Times New Roman" w:cs="Times New Roman"/>
          <w:sz w:val="24"/>
          <w:szCs w:val="24"/>
          <w:lang w:val="es-ES_tradnl"/>
        </w:rPr>
        <w:t>.</w:t>
      </w:r>
    </w:p>
    <w:p w14:paraId="3EB45C9C" w14:textId="081CB85F"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Cinta métrica</w:t>
      </w:r>
      <w:r w:rsidR="00746BC7">
        <w:rPr>
          <w:rFonts w:ascii="Times New Roman" w:hAnsi="Times New Roman" w:cs="Times New Roman"/>
          <w:sz w:val="24"/>
          <w:szCs w:val="24"/>
          <w:lang w:val="es-ES_tradnl"/>
        </w:rPr>
        <w:t>.</w:t>
      </w:r>
    </w:p>
    <w:p w14:paraId="28519847" w14:textId="61BC1920"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Linterna de mano</w:t>
      </w:r>
      <w:r w:rsidR="00746BC7">
        <w:rPr>
          <w:rFonts w:ascii="Times New Roman" w:hAnsi="Times New Roman" w:cs="Times New Roman"/>
          <w:sz w:val="24"/>
          <w:szCs w:val="24"/>
          <w:lang w:val="es-ES_tradnl"/>
        </w:rPr>
        <w:t>.</w:t>
      </w:r>
    </w:p>
    <w:p w14:paraId="5D4B99D5" w14:textId="59C7D17A" w:rsidR="009E7512" w:rsidRPr="00BC45DE" w:rsidRDefault="009E7512" w:rsidP="00746BC7">
      <w:pPr>
        <w:pStyle w:val="Prrafodelista"/>
        <w:numPr>
          <w:ilvl w:val="0"/>
          <w:numId w:val="4"/>
        </w:numPr>
        <w:spacing w:line="480" w:lineRule="auto"/>
        <w:ind w:left="1560" w:hanging="284"/>
        <w:rPr>
          <w:rFonts w:ascii="Times New Roman" w:hAnsi="Times New Roman" w:cs="Times New Roman"/>
          <w:sz w:val="24"/>
          <w:szCs w:val="24"/>
          <w:lang w:val="es-ES_tradnl"/>
        </w:rPr>
      </w:pPr>
      <w:r w:rsidRPr="00BC45DE">
        <w:rPr>
          <w:rFonts w:ascii="Times New Roman" w:hAnsi="Times New Roman" w:cs="Times New Roman"/>
          <w:sz w:val="24"/>
          <w:szCs w:val="24"/>
          <w:lang w:val="es-ES_tradnl"/>
        </w:rPr>
        <w:t>Tablero</w:t>
      </w:r>
      <w:r w:rsidR="00746BC7">
        <w:rPr>
          <w:rFonts w:ascii="Times New Roman" w:hAnsi="Times New Roman" w:cs="Times New Roman"/>
          <w:sz w:val="24"/>
          <w:szCs w:val="24"/>
          <w:lang w:val="es-ES_tradnl"/>
        </w:rPr>
        <w:t>.</w:t>
      </w:r>
    </w:p>
    <w:p w14:paraId="669A1696" w14:textId="137F72D6" w:rsidR="00350E23" w:rsidRPr="009E7512" w:rsidRDefault="00350E23" w:rsidP="009E7512">
      <w:pPr>
        <w:spacing w:after="0" w:line="480" w:lineRule="auto"/>
        <w:jc w:val="both"/>
        <w:rPr>
          <w:rFonts w:ascii="Times New Roman" w:hAnsi="Times New Roman" w:cs="Times New Roman"/>
          <w:sz w:val="24"/>
          <w:szCs w:val="24"/>
        </w:rPr>
      </w:pPr>
    </w:p>
    <w:p w14:paraId="406159E6" w14:textId="769F4852" w:rsidR="00350E23" w:rsidRPr="00E56DD3" w:rsidRDefault="00D242BA">
      <w:pPr>
        <w:pStyle w:val="Ttulo2"/>
        <w:numPr>
          <w:ilvl w:val="1"/>
          <w:numId w:val="1"/>
        </w:numPr>
        <w:spacing w:before="0" w:line="480" w:lineRule="auto"/>
        <w:ind w:left="709" w:hanging="425"/>
      </w:pPr>
      <w:bookmarkStart w:id="65" w:name="_Toc534213702"/>
      <w:bookmarkStart w:id="66" w:name="_Toc49723575"/>
      <w:r w:rsidRPr="00E56DD3">
        <w:t>Técnicas para el procesamiento y análisis de datos</w:t>
      </w:r>
      <w:bookmarkEnd w:id="65"/>
      <w:bookmarkEnd w:id="66"/>
      <w:r w:rsidR="00746BC7">
        <w:t>:</w:t>
      </w:r>
    </w:p>
    <w:p w14:paraId="71C2AB7C" w14:textId="12B1CC80" w:rsidR="00350E23" w:rsidRPr="00E56DD3" w:rsidRDefault="00D242BA">
      <w:pPr>
        <w:pStyle w:val="Ttulo3"/>
        <w:spacing w:before="0"/>
        <w:ind w:left="1134" w:hanging="425"/>
        <w:rPr>
          <w:color w:val="000000" w:themeColor="text1"/>
        </w:rPr>
      </w:pPr>
      <w:bookmarkStart w:id="67" w:name="_Toc534213703"/>
      <w:bookmarkStart w:id="68" w:name="_Toc49723576"/>
      <w:r w:rsidRPr="00E56DD3">
        <w:rPr>
          <w:color w:val="000000" w:themeColor="text1"/>
        </w:rPr>
        <w:t>Procesamiento de datos</w:t>
      </w:r>
      <w:bookmarkEnd w:id="67"/>
      <w:bookmarkEnd w:id="68"/>
      <w:r w:rsidR="00746BC7">
        <w:rPr>
          <w:color w:val="000000" w:themeColor="text1"/>
        </w:rPr>
        <w:t>.</w:t>
      </w:r>
    </w:p>
    <w:p w14:paraId="7A1E8308" w14:textId="4B667DC1" w:rsidR="009E7512" w:rsidRPr="00E56DD3" w:rsidRDefault="009E7512" w:rsidP="009E7512">
      <w:pPr>
        <w:spacing w:after="0" w:line="480" w:lineRule="auto"/>
        <w:ind w:left="1418"/>
        <w:jc w:val="both"/>
        <w:rPr>
          <w:rFonts w:ascii="TimesNewRomanPSMT" w:hAnsi="TimesNewRomanPSMT" w:cs="TimesNewRomanPSMT"/>
          <w:color w:val="000000" w:themeColor="text1"/>
          <w:sz w:val="24"/>
          <w:szCs w:val="24"/>
        </w:rPr>
      </w:pPr>
      <w:bookmarkStart w:id="69" w:name="_Toc534213704"/>
      <w:r w:rsidRPr="00E56DD3">
        <w:rPr>
          <w:rFonts w:ascii="Times New Roman" w:hAnsi="Times New Roman" w:cs="Times New Roman"/>
          <w:color w:val="000000" w:themeColor="text1"/>
          <w:sz w:val="24"/>
          <w:szCs w:val="24"/>
        </w:rPr>
        <w:t>Para el procesamiento de datos, se utilizó el programa de Microsoft Excel y el software estadístico SPSS, en los cuales se calcularon los parámetros: Demanda bioquímica de oxígeno, demanda química de oxígeno, aceites y grasas y colifor</w:t>
      </w:r>
      <w:r w:rsidR="008E5C9B">
        <w:rPr>
          <w:rFonts w:ascii="Times New Roman" w:hAnsi="Times New Roman" w:cs="Times New Roman"/>
          <w:color w:val="000000" w:themeColor="text1"/>
          <w:sz w:val="24"/>
          <w:szCs w:val="24"/>
        </w:rPr>
        <w:t>mes termotolerantes</w:t>
      </w:r>
      <w:r w:rsidR="003933CC" w:rsidRPr="00E56DD3">
        <w:rPr>
          <w:rFonts w:ascii="Times New Roman" w:hAnsi="Times New Roman" w:cs="Times New Roman"/>
          <w:color w:val="000000" w:themeColor="text1"/>
          <w:sz w:val="24"/>
          <w:szCs w:val="24"/>
        </w:rPr>
        <w:t>, para realizar una</w:t>
      </w:r>
      <w:r w:rsidRPr="00E56DD3">
        <w:rPr>
          <w:rFonts w:ascii="Times New Roman" w:hAnsi="Times New Roman" w:cs="Times New Roman"/>
          <w:color w:val="000000" w:themeColor="text1"/>
          <w:sz w:val="24"/>
          <w:szCs w:val="24"/>
        </w:rPr>
        <w:t xml:space="preserve"> comparación mediante </w:t>
      </w:r>
      <w:r w:rsidR="003933CC" w:rsidRPr="00E56DD3">
        <w:rPr>
          <w:rFonts w:ascii="Times New Roman" w:hAnsi="Times New Roman" w:cs="Times New Roman"/>
          <w:color w:val="000000" w:themeColor="text1"/>
          <w:sz w:val="24"/>
          <w:szCs w:val="24"/>
        </w:rPr>
        <w:t xml:space="preserve">tablas y </w:t>
      </w:r>
      <w:r w:rsidRPr="00E56DD3">
        <w:rPr>
          <w:rFonts w:ascii="Times New Roman" w:hAnsi="Times New Roman" w:cs="Times New Roman"/>
          <w:color w:val="000000" w:themeColor="text1"/>
          <w:sz w:val="24"/>
          <w:szCs w:val="24"/>
        </w:rPr>
        <w:t>grá</w:t>
      </w:r>
      <w:r w:rsidR="003933CC" w:rsidRPr="00E56DD3">
        <w:rPr>
          <w:rFonts w:ascii="Times New Roman" w:hAnsi="Times New Roman" w:cs="Times New Roman"/>
          <w:color w:val="000000" w:themeColor="text1"/>
          <w:sz w:val="24"/>
          <w:szCs w:val="24"/>
        </w:rPr>
        <w:t xml:space="preserve">ficos con la normativa vigente </w:t>
      </w:r>
      <w:r w:rsidRPr="00E56DD3">
        <w:rPr>
          <w:rFonts w:ascii="TimesNewRomanPSMT" w:hAnsi="TimesNewRomanPSMT" w:cs="TimesNewRomanPSMT"/>
          <w:color w:val="000000" w:themeColor="text1"/>
          <w:sz w:val="24"/>
          <w:szCs w:val="24"/>
        </w:rPr>
        <w:t>D.S. Nº004 – 2017 MINAM.</w:t>
      </w:r>
    </w:p>
    <w:p w14:paraId="0B787A4B" w14:textId="77777777" w:rsidR="009E7512" w:rsidRPr="00E56DD3" w:rsidRDefault="009E7512" w:rsidP="009E7512">
      <w:pPr>
        <w:spacing w:after="0" w:line="480" w:lineRule="auto"/>
        <w:ind w:left="1418"/>
        <w:jc w:val="both"/>
        <w:rPr>
          <w:rFonts w:ascii="TimesNewRomanPSMT" w:hAnsi="TimesNewRomanPSMT" w:cs="TimesNewRomanPSMT"/>
          <w:sz w:val="24"/>
          <w:szCs w:val="24"/>
        </w:rPr>
      </w:pPr>
    </w:p>
    <w:p w14:paraId="6796D307" w14:textId="77777777" w:rsidR="00350E23" w:rsidRPr="00E56DD3" w:rsidRDefault="00D242BA">
      <w:pPr>
        <w:pStyle w:val="Ttulo3"/>
        <w:spacing w:before="0"/>
        <w:ind w:left="1134" w:hanging="414"/>
      </w:pPr>
      <w:bookmarkStart w:id="70" w:name="_Toc49723577"/>
      <w:r w:rsidRPr="00E56DD3">
        <w:t>Técnicas de análisis de datos</w:t>
      </w:r>
      <w:bookmarkEnd w:id="69"/>
      <w:bookmarkEnd w:id="70"/>
    </w:p>
    <w:p w14:paraId="6FE6A5A2" w14:textId="1E3CC874" w:rsidR="00CC0AC9" w:rsidRPr="003C6D0C" w:rsidRDefault="00CC0AC9" w:rsidP="00CC0AC9">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S</w:t>
      </w:r>
      <w:r w:rsidRPr="003C6D0C">
        <w:rPr>
          <w:rFonts w:ascii="Times New Roman" w:hAnsi="Times New Roman" w:cs="Times New Roman"/>
          <w:sz w:val="24"/>
          <w:szCs w:val="24"/>
        </w:rPr>
        <w:t>e realizó</w:t>
      </w:r>
      <w:r>
        <w:rPr>
          <w:rFonts w:ascii="Times New Roman" w:hAnsi="Times New Roman" w:cs="Times New Roman"/>
          <w:sz w:val="24"/>
          <w:szCs w:val="24"/>
        </w:rPr>
        <w:t xml:space="preserve"> la toma de muestras de los parámetros orgánicos y biológicos en cada una de las estaciones de muestreo (aguas arriba-aguas abajo) en el r</w:t>
      </w:r>
      <w:r w:rsidR="00627383">
        <w:rPr>
          <w:rFonts w:ascii="Times New Roman" w:hAnsi="Times New Roman" w:cs="Times New Roman"/>
          <w:sz w:val="24"/>
          <w:szCs w:val="24"/>
        </w:rPr>
        <w:t>í</w:t>
      </w:r>
      <w:r>
        <w:rPr>
          <w:rFonts w:ascii="Times New Roman" w:hAnsi="Times New Roman" w:cs="Times New Roman"/>
          <w:sz w:val="24"/>
          <w:szCs w:val="24"/>
        </w:rPr>
        <w:t>o Chonta del distrito de Baños del Inca.</w:t>
      </w:r>
    </w:p>
    <w:p w14:paraId="7E6D2684" w14:textId="77777777" w:rsidR="00CC0AC9" w:rsidRPr="003C6D0C" w:rsidRDefault="00CC0AC9" w:rsidP="00CC0AC9">
      <w:pPr>
        <w:spacing w:after="0" w:line="480" w:lineRule="auto"/>
        <w:ind w:left="1418"/>
        <w:jc w:val="both"/>
        <w:rPr>
          <w:rFonts w:ascii="Times New Roman" w:hAnsi="Times New Roman" w:cs="Times New Roman"/>
          <w:sz w:val="24"/>
          <w:szCs w:val="24"/>
        </w:rPr>
      </w:pPr>
    </w:p>
    <w:p w14:paraId="3C6BA118" w14:textId="23ABF923" w:rsidR="00CC0AC9" w:rsidRDefault="00CC0AC9" w:rsidP="00CC0AC9">
      <w:p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El procesamiento de análisis de las muestras tomadas fue realizado en el Laboratorio Regional de</w:t>
      </w:r>
      <w:r w:rsidR="00622A2F">
        <w:rPr>
          <w:rFonts w:ascii="Times New Roman" w:hAnsi="Times New Roman" w:cs="Times New Roman"/>
          <w:sz w:val="24"/>
          <w:szCs w:val="24"/>
        </w:rPr>
        <w:t>l agua de</w:t>
      </w:r>
      <w:r w:rsidRPr="003C6D0C">
        <w:rPr>
          <w:rFonts w:ascii="Times New Roman" w:hAnsi="Times New Roman" w:cs="Times New Roman"/>
          <w:sz w:val="24"/>
          <w:szCs w:val="24"/>
        </w:rPr>
        <w:t xml:space="preserve"> Cajamarca.</w:t>
      </w:r>
      <w:r>
        <w:rPr>
          <w:rFonts w:ascii="Times New Roman" w:hAnsi="Times New Roman" w:cs="Times New Roman"/>
          <w:sz w:val="24"/>
          <w:szCs w:val="24"/>
        </w:rPr>
        <w:t xml:space="preserve"> Para ello se tomó en cuenta la secuencia de </w:t>
      </w:r>
      <w:r w:rsidRPr="003C6D0C">
        <w:rPr>
          <w:rFonts w:ascii="Times New Roman" w:hAnsi="Times New Roman" w:cs="Times New Roman"/>
          <w:sz w:val="24"/>
          <w:szCs w:val="24"/>
        </w:rPr>
        <w:t>una sistematización</w:t>
      </w:r>
      <w:r>
        <w:rPr>
          <w:rFonts w:ascii="Times New Roman" w:hAnsi="Times New Roman" w:cs="Times New Roman"/>
          <w:sz w:val="24"/>
          <w:szCs w:val="24"/>
        </w:rPr>
        <w:t xml:space="preserve"> sencilla indicando: Nombre del parámetro, código o nombre del punto del muestreo, hora y fecha del inicio del muestreo y puntualizar si se hizo uso algún preservante. Para que finalmente con los resultados arrojados se realice una respectiva</w:t>
      </w:r>
      <w:r w:rsidRPr="004C2163">
        <w:rPr>
          <w:rFonts w:ascii="Times New Roman" w:hAnsi="Times New Roman" w:cs="Times New Roman"/>
          <w:sz w:val="24"/>
          <w:szCs w:val="24"/>
        </w:rPr>
        <w:t xml:space="preserve"> comparación con la normativa vigen</w:t>
      </w:r>
      <w:r w:rsidR="00746BC7">
        <w:rPr>
          <w:rFonts w:ascii="Times New Roman" w:hAnsi="Times New Roman" w:cs="Times New Roman"/>
          <w:sz w:val="24"/>
          <w:szCs w:val="24"/>
        </w:rPr>
        <w:t>te D.S. Nº007-2017 MINAM, mediante el análisis estadístico T – student.</w:t>
      </w:r>
    </w:p>
    <w:p w14:paraId="05DA8068" w14:textId="77777777" w:rsidR="00815E40" w:rsidRPr="00C51813" w:rsidRDefault="00815E40" w:rsidP="00815E40">
      <w:pPr>
        <w:spacing w:after="0" w:line="480" w:lineRule="auto"/>
        <w:jc w:val="both"/>
        <w:rPr>
          <w:rFonts w:ascii="Times New Roman" w:hAnsi="Times New Roman" w:cs="Times New Roman"/>
          <w:sz w:val="24"/>
          <w:szCs w:val="24"/>
        </w:rPr>
      </w:pPr>
    </w:p>
    <w:p w14:paraId="3D48A024" w14:textId="27D54A6B" w:rsidR="00350E23" w:rsidRDefault="00350E23">
      <w:pPr>
        <w:pStyle w:val="Prrafodelista"/>
        <w:spacing w:after="0" w:line="480" w:lineRule="auto"/>
        <w:ind w:left="1276"/>
        <w:jc w:val="both"/>
        <w:rPr>
          <w:rFonts w:ascii="Times New Roman" w:hAnsi="Times New Roman" w:cs="Times New Roman"/>
          <w:b/>
          <w:sz w:val="24"/>
          <w:szCs w:val="24"/>
        </w:rPr>
      </w:pPr>
    </w:p>
    <w:p w14:paraId="3DCD6F79" w14:textId="2838EE94" w:rsidR="00BF3ECD" w:rsidRDefault="00BF3ECD" w:rsidP="00272EEC">
      <w:pPr>
        <w:spacing w:line="480" w:lineRule="auto"/>
        <w:jc w:val="both"/>
        <w:rPr>
          <w:rFonts w:ascii="Times New Roman" w:hAnsi="Times New Roman" w:cs="Times New Roman"/>
          <w:sz w:val="24"/>
          <w:szCs w:val="24"/>
        </w:rPr>
      </w:pPr>
    </w:p>
    <w:p w14:paraId="2B255F09" w14:textId="770283B4" w:rsidR="00B1586C" w:rsidRDefault="00B1586C" w:rsidP="00272EEC">
      <w:pPr>
        <w:spacing w:line="480" w:lineRule="auto"/>
        <w:jc w:val="both"/>
        <w:rPr>
          <w:rFonts w:ascii="Times New Roman" w:hAnsi="Times New Roman" w:cs="Times New Roman"/>
          <w:sz w:val="24"/>
          <w:szCs w:val="24"/>
        </w:rPr>
      </w:pPr>
    </w:p>
    <w:p w14:paraId="368396BD" w14:textId="0806CFD2" w:rsidR="00B1586C" w:rsidRDefault="00B1586C" w:rsidP="00272EEC">
      <w:pPr>
        <w:spacing w:line="480" w:lineRule="auto"/>
        <w:jc w:val="both"/>
        <w:rPr>
          <w:rFonts w:ascii="Times New Roman" w:hAnsi="Times New Roman" w:cs="Times New Roman"/>
          <w:sz w:val="24"/>
          <w:szCs w:val="24"/>
        </w:rPr>
      </w:pPr>
    </w:p>
    <w:p w14:paraId="085F63F0" w14:textId="589E172E" w:rsidR="00B1586C" w:rsidRDefault="00B1586C" w:rsidP="00272EEC">
      <w:pPr>
        <w:spacing w:line="480" w:lineRule="auto"/>
        <w:jc w:val="both"/>
        <w:rPr>
          <w:rFonts w:ascii="Times New Roman" w:hAnsi="Times New Roman" w:cs="Times New Roman"/>
          <w:sz w:val="24"/>
          <w:szCs w:val="24"/>
        </w:rPr>
      </w:pPr>
    </w:p>
    <w:p w14:paraId="43EC32A7" w14:textId="147643E9" w:rsidR="00B1586C" w:rsidRDefault="00B1586C" w:rsidP="00272EEC">
      <w:pPr>
        <w:spacing w:line="480" w:lineRule="auto"/>
        <w:jc w:val="both"/>
        <w:rPr>
          <w:rFonts w:ascii="Times New Roman" w:hAnsi="Times New Roman" w:cs="Times New Roman"/>
          <w:sz w:val="24"/>
          <w:szCs w:val="24"/>
        </w:rPr>
      </w:pPr>
    </w:p>
    <w:p w14:paraId="1818041C" w14:textId="69EBC9F0" w:rsidR="00B1586C" w:rsidRDefault="00B1586C" w:rsidP="00272EEC">
      <w:pPr>
        <w:spacing w:line="480" w:lineRule="auto"/>
        <w:jc w:val="both"/>
        <w:rPr>
          <w:rFonts w:ascii="Times New Roman" w:hAnsi="Times New Roman" w:cs="Times New Roman"/>
          <w:sz w:val="24"/>
          <w:szCs w:val="24"/>
        </w:rPr>
      </w:pPr>
    </w:p>
    <w:p w14:paraId="084FC46D" w14:textId="0849A0FE" w:rsidR="00350E23" w:rsidRDefault="00D242BA">
      <w:pPr>
        <w:pStyle w:val="Ttulo1"/>
        <w:numPr>
          <w:ilvl w:val="0"/>
          <w:numId w:val="0"/>
        </w:numPr>
        <w:spacing w:before="0"/>
        <w:jc w:val="center"/>
        <w:rPr>
          <w:color w:val="000000" w:themeColor="text1"/>
        </w:rPr>
      </w:pPr>
      <w:bookmarkStart w:id="71" w:name="_Toc534213705"/>
      <w:bookmarkStart w:id="72" w:name="_Toc49723578"/>
      <w:r w:rsidRPr="00C54E6E">
        <w:rPr>
          <w:color w:val="000000" w:themeColor="text1"/>
        </w:rPr>
        <w:t>CAPÍTULO IV: RESULTADOS Y DISCUSIÓN</w:t>
      </w:r>
      <w:bookmarkEnd w:id="71"/>
      <w:bookmarkEnd w:id="72"/>
      <w:r w:rsidRPr="00C54E6E">
        <w:rPr>
          <w:color w:val="000000" w:themeColor="text1"/>
        </w:rPr>
        <w:t xml:space="preserve"> </w:t>
      </w:r>
    </w:p>
    <w:p w14:paraId="0BB1DB10" w14:textId="77777777" w:rsidR="00252144" w:rsidRPr="00252144" w:rsidRDefault="00252144" w:rsidP="00252144"/>
    <w:p w14:paraId="772F41B7" w14:textId="77777777" w:rsidR="00350E23" w:rsidRPr="00C54E6E" w:rsidRDefault="00D242BA">
      <w:pPr>
        <w:pStyle w:val="Ttulo1"/>
        <w:spacing w:before="0"/>
        <w:ind w:left="284" w:hanging="284"/>
        <w:rPr>
          <w:color w:val="000000" w:themeColor="text1"/>
          <w:sz w:val="24"/>
          <w:szCs w:val="24"/>
        </w:rPr>
      </w:pPr>
      <w:bookmarkStart w:id="73" w:name="_Toc534213706"/>
      <w:bookmarkStart w:id="74" w:name="_Toc49723579"/>
      <w:r w:rsidRPr="00C54E6E">
        <w:rPr>
          <w:color w:val="000000" w:themeColor="text1"/>
        </w:rPr>
        <w:t>Presentación, análisis e interpretación de resultados</w:t>
      </w:r>
      <w:bookmarkEnd w:id="73"/>
      <w:bookmarkEnd w:id="74"/>
    </w:p>
    <w:p w14:paraId="65D624B1" w14:textId="5EBC679F" w:rsidR="00DF0076" w:rsidRDefault="00DF0076" w:rsidP="00DF0076">
      <w:p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Los parámetros analizados en esta investigación son:</w:t>
      </w:r>
      <w:r w:rsidR="001C6FD8">
        <w:rPr>
          <w:rFonts w:ascii="Times New Roman" w:hAnsi="Times New Roman" w:cs="Times New Roman"/>
          <w:sz w:val="24"/>
          <w:szCs w:val="24"/>
        </w:rPr>
        <w:t xml:space="preserve"> </w:t>
      </w:r>
      <w:r>
        <w:rPr>
          <w:rFonts w:ascii="Times New Roman" w:hAnsi="Times New Roman" w:cs="Times New Roman"/>
          <w:sz w:val="24"/>
          <w:szCs w:val="24"/>
        </w:rPr>
        <w:t xml:space="preserve">Demanda </w:t>
      </w:r>
      <w:r w:rsidR="009C1730">
        <w:rPr>
          <w:rFonts w:ascii="Times New Roman" w:hAnsi="Times New Roman" w:cs="Times New Roman"/>
          <w:sz w:val="24"/>
          <w:szCs w:val="24"/>
        </w:rPr>
        <w:t>bioquímica de oxígeno, demanda química de oxígeno, aceites y grasas y coliformes termotolerantes</w:t>
      </w:r>
      <w:r w:rsidR="001C6FD8">
        <w:rPr>
          <w:rFonts w:ascii="Times New Roman" w:hAnsi="Times New Roman" w:cs="Times New Roman"/>
          <w:sz w:val="24"/>
          <w:szCs w:val="24"/>
        </w:rPr>
        <w:t xml:space="preserve">. Se </w:t>
      </w:r>
      <w:r w:rsidR="009C1730" w:rsidRPr="009C1730">
        <w:rPr>
          <w:rFonts w:ascii="Times New Roman" w:hAnsi="Times New Roman" w:cs="Times New Roman"/>
          <w:sz w:val="24"/>
          <w:szCs w:val="24"/>
        </w:rPr>
        <w:t>realizó mediante un monitoreo</w:t>
      </w:r>
      <w:r w:rsidR="001C6FD8" w:rsidRPr="009C1730">
        <w:rPr>
          <w:rFonts w:ascii="Times New Roman" w:hAnsi="Times New Roman" w:cs="Times New Roman"/>
          <w:sz w:val="24"/>
          <w:szCs w:val="24"/>
        </w:rPr>
        <w:t xml:space="preserve"> en tres oportunidades</w:t>
      </w:r>
      <w:r w:rsidRPr="009C1730">
        <w:rPr>
          <w:rFonts w:ascii="Times New Roman" w:hAnsi="Times New Roman" w:cs="Times New Roman"/>
          <w:sz w:val="24"/>
          <w:szCs w:val="24"/>
        </w:rPr>
        <w:t>.</w:t>
      </w:r>
      <w:r>
        <w:rPr>
          <w:rFonts w:ascii="Times New Roman" w:hAnsi="Times New Roman" w:cs="Times New Roman"/>
          <w:sz w:val="24"/>
          <w:szCs w:val="24"/>
        </w:rPr>
        <w:t xml:space="preserve"> </w:t>
      </w:r>
    </w:p>
    <w:p w14:paraId="634A88E5" w14:textId="77777777" w:rsidR="00DF0076" w:rsidRDefault="00DF0076" w:rsidP="00DF0076">
      <w:pPr>
        <w:spacing w:after="0" w:line="480" w:lineRule="auto"/>
        <w:ind w:left="284"/>
        <w:jc w:val="both"/>
        <w:rPr>
          <w:rFonts w:ascii="Times New Roman" w:hAnsi="Times New Roman" w:cs="Times New Roman"/>
          <w:sz w:val="24"/>
          <w:szCs w:val="24"/>
        </w:rPr>
      </w:pPr>
    </w:p>
    <w:p w14:paraId="694159EA" w14:textId="1193C5DE" w:rsidR="00350E23" w:rsidRDefault="0069487A" w:rsidP="001E1058">
      <w:pPr>
        <w:spacing w:after="0" w:line="480" w:lineRule="auto"/>
        <w:ind w:left="284"/>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Tomando dos estaciones de muestreo (aguas arriba y aguas abajo) para cada uno de los parámetros. </w:t>
      </w:r>
      <w:r w:rsidR="00DF0076">
        <w:rPr>
          <w:rFonts w:ascii="Times New Roman" w:hAnsi="Times New Roman" w:cs="Times New Roman"/>
          <w:sz w:val="24"/>
          <w:szCs w:val="24"/>
        </w:rPr>
        <w:t>En</w:t>
      </w:r>
      <w:r w:rsidR="00DF0076">
        <w:rPr>
          <w:rFonts w:ascii="Times New Roman" w:hAnsi="Times New Roman" w:cs="Times New Roman"/>
          <w:bCs/>
          <w:sz w:val="24"/>
          <w:szCs w:val="24"/>
        </w:rPr>
        <w:t xml:space="preserve"> las siguientes tablas </w:t>
      </w:r>
      <w:r w:rsidR="00A43C23">
        <w:rPr>
          <w:rFonts w:ascii="Times New Roman" w:hAnsi="Times New Roman" w:cs="Times New Roman"/>
          <w:bCs/>
          <w:sz w:val="24"/>
          <w:szCs w:val="24"/>
        </w:rPr>
        <w:t xml:space="preserve">y gráficos </w:t>
      </w:r>
      <w:r w:rsidR="00DF0076">
        <w:rPr>
          <w:rFonts w:ascii="Times New Roman" w:hAnsi="Times New Roman" w:cs="Times New Roman"/>
          <w:bCs/>
          <w:sz w:val="24"/>
          <w:szCs w:val="24"/>
        </w:rPr>
        <w:t>se muestran</w:t>
      </w:r>
      <w:r w:rsidR="00DF0076">
        <w:rPr>
          <w:rFonts w:ascii="Times New Roman" w:hAnsi="Times New Roman" w:cs="Times New Roman"/>
          <w:sz w:val="24"/>
          <w:szCs w:val="24"/>
        </w:rPr>
        <w:t xml:space="preserve"> los valores de </w:t>
      </w:r>
      <w:r>
        <w:rPr>
          <w:rFonts w:ascii="Times New Roman" w:hAnsi="Times New Roman" w:cs="Times New Roman"/>
          <w:sz w:val="24"/>
          <w:szCs w:val="24"/>
        </w:rPr>
        <w:t>los parámetros orgánicos</w:t>
      </w:r>
      <w:r w:rsidR="00DF0076">
        <w:rPr>
          <w:rFonts w:ascii="Times New Roman" w:hAnsi="Times New Roman" w:cs="Times New Roman"/>
          <w:sz w:val="24"/>
          <w:szCs w:val="24"/>
        </w:rPr>
        <w:t xml:space="preserve"> y biológicos </w:t>
      </w:r>
      <w:r w:rsidR="00627383">
        <w:rPr>
          <w:rFonts w:ascii="Times New Roman" w:hAnsi="Times New Roman" w:cs="Times New Roman"/>
          <w:sz w:val="24"/>
          <w:szCs w:val="24"/>
        </w:rPr>
        <w:t>del agua del rí</w:t>
      </w:r>
      <w:r>
        <w:rPr>
          <w:rFonts w:ascii="Times New Roman" w:hAnsi="Times New Roman" w:cs="Times New Roman"/>
          <w:sz w:val="24"/>
          <w:szCs w:val="24"/>
        </w:rPr>
        <w:t>o C</w:t>
      </w:r>
      <w:r w:rsidR="00A43C23">
        <w:rPr>
          <w:rFonts w:ascii="Times New Roman" w:hAnsi="Times New Roman" w:cs="Times New Roman"/>
          <w:sz w:val="24"/>
          <w:szCs w:val="24"/>
        </w:rPr>
        <w:t>honta</w:t>
      </w:r>
      <w:r w:rsidR="00DF0076">
        <w:rPr>
          <w:rFonts w:ascii="Times New Roman" w:hAnsi="Times New Roman" w:cs="Times New Roman"/>
          <w:bCs/>
          <w:sz w:val="24"/>
          <w:szCs w:val="24"/>
        </w:rPr>
        <w:t xml:space="preserve">. Los resultados fueron comparados </w:t>
      </w:r>
      <w:r w:rsidR="00DF0076">
        <w:rPr>
          <w:rFonts w:ascii="Times New Roman" w:hAnsi="Times New Roman" w:cs="Times New Roman"/>
          <w:sz w:val="24"/>
          <w:szCs w:val="24"/>
        </w:rPr>
        <w:t>con la n</w:t>
      </w:r>
      <w:r w:rsidR="009C1730">
        <w:rPr>
          <w:rFonts w:ascii="Times New Roman" w:hAnsi="Times New Roman" w:cs="Times New Roman"/>
          <w:sz w:val="24"/>
          <w:szCs w:val="24"/>
        </w:rPr>
        <w:t xml:space="preserve">ormatividad vigente </w:t>
      </w:r>
      <w:r w:rsidR="001E1058">
        <w:rPr>
          <w:rFonts w:ascii="Times New Roman" w:hAnsi="Times New Roman" w:cs="Times New Roman"/>
          <w:color w:val="000000" w:themeColor="text1"/>
          <w:sz w:val="24"/>
          <w:szCs w:val="24"/>
        </w:rPr>
        <w:t>D.S Nº 004-2017-MINAM.</w:t>
      </w:r>
    </w:p>
    <w:p w14:paraId="104B5DB4" w14:textId="77777777" w:rsidR="001E1058" w:rsidRPr="001E1058" w:rsidRDefault="001E1058" w:rsidP="001E1058">
      <w:pPr>
        <w:spacing w:after="0" w:line="480" w:lineRule="auto"/>
        <w:ind w:left="284"/>
        <w:jc w:val="both"/>
        <w:rPr>
          <w:rFonts w:ascii="Times New Roman" w:hAnsi="Times New Roman" w:cs="Times New Roman"/>
          <w:sz w:val="24"/>
          <w:szCs w:val="24"/>
        </w:rPr>
      </w:pPr>
    </w:p>
    <w:p w14:paraId="3AF0C9AC" w14:textId="2821F7EF" w:rsidR="005078A7" w:rsidRPr="005078A7" w:rsidRDefault="005078A7" w:rsidP="005078A7">
      <w:pPr>
        <w:pStyle w:val="Descripcin"/>
        <w:keepNext/>
        <w:jc w:val="both"/>
        <w:rPr>
          <w:rFonts w:ascii="Times New Roman" w:hAnsi="Times New Roman" w:cs="Times New Roman"/>
          <w:i w:val="0"/>
          <w:color w:val="000000" w:themeColor="text1"/>
          <w:sz w:val="20"/>
        </w:rPr>
      </w:pPr>
      <w:bookmarkStart w:id="75" w:name="_Toc49680911"/>
      <w:r w:rsidRPr="005078A7">
        <w:rPr>
          <w:rFonts w:ascii="Times New Roman" w:hAnsi="Times New Roman" w:cs="Times New Roman"/>
          <w:i w:val="0"/>
          <w:color w:val="000000" w:themeColor="text1"/>
          <w:sz w:val="20"/>
        </w:rPr>
        <w:t xml:space="preserve">Tabla </w:t>
      </w:r>
      <w:r w:rsidRPr="005078A7">
        <w:rPr>
          <w:rFonts w:ascii="Times New Roman" w:hAnsi="Times New Roman" w:cs="Times New Roman"/>
          <w:i w:val="0"/>
          <w:color w:val="000000" w:themeColor="text1"/>
          <w:sz w:val="20"/>
        </w:rPr>
        <w:fldChar w:fldCharType="begin"/>
      </w:r>
      <w:r w:rsidRPr="005078A7">
        <w:rPr>
          <w:rFonts w:ascii="Times New Roman" w:hAnsi="Times New Roman" w:cs="Times New Roman"/>
          <w:i w:val="0"/>
          <w:color w:val="000000" w:themeColor="text1"/>
          <w:sz w:val="20"/>
        </w:rPr>
        <w:instrText xml:space="preserve"> SEQ Tabla \* ARABIC </w:instrText>
      </w:r>
      <w:r w:rsidRPr="005078A7">
        <w:rPr>
          <w:rFonts w:ascii="Times New Roman" w:hAnsi="Times New Roman" w:cs="Times New Roman"/>
          <w:i w:val="0"/>
          <w:color w:val="000000" w:themeColor="text1"/>
          <w:sz w:val="20"/>
        </w:rPr>
        <w:fldChar w:fldCharType="separate"/>
      </w:r>
      <w:r w:rsidR="00FE09D6">
        <w:rPr>
          <w:rFonts w:ascii="Times New Roman" w:hAnsi="Times New Roman" w:cs="Times New Roman"/>
          <w:i w:val="0"/>
          <w:noProof/>
          <w:color w:val="000000" w:themeColor="text1"/>
          <w:sz w:val="20"/>
        </w:rPr>
        <w:t>1</w:t>
      </w:r>
      <w:r w:rsidRPr="005078A7">
        <w:rPr>
          <w:rFonts w:ascii="Times New Roman" w:hAnsi="Times New Roman" w:cs="Times New Roman"/>
          <w:i w:val="0"/>
          <w:color w:val="000000" w:themeColor="text1"/>
          <w:sz w:val="20"/>
        </w:rPr>
        <w:fldChar w:fldCharType="end"/>
      </w:r>
      <w:r w:rsidRPr="005078A7">
        <w:rPr>
          <w:rFonts w:ascii="Times New Roman" w:hAnsi="Times New Roman" w:cs="Times New Roman"/>
          <w:i w:val="0"/>
          <w:color w:val="000000" w:themeColor="text1"/>
          <w:sz w:val="20"/>
        </w:rPr>
        <w:t>.</w:t>
      </w:r>
      <w:r w:rsidRPr="005078A7">
        <w:rPr>
          <w:rFonts w:ascii="Times New Roman" w:hAnsi="Times New Roman" w:cs="Times New Roman"/>
          <w:color w:val="000000" w:themeColor="text1"/>
          <w:sz w:val="20"/>
        </w:rPr>
        <w:t xml:space="preserve"> Comparación de demanda bioquímica de oxígeno con los ECA D1-D2 (D.S 004-2017) MINAM</w:t>
      </w:r>
      <w:bookmarkEnd w:id="75"/>
    </w:p>
    <w:tbl>
      <w:tblPr>
        <w:tblStyle w:val="Tabladelista6concolores"/>
        <w:tblW w:w="8789" w:type="dxa"/>
        <w:tblLook w:val="04A0" w:firstRow="1" w:lastRow="0" w:firstColumn="1" w:lastColumn="0" w:noHBand="0" w:noVBand="1"/>
      </w:tblPr>
      <w:tblGrid>
        <w:gridCol w:w="2700"/>
        <w:gridCol w:w="1680"/>
        <w:gridCol w:w="1800"/>
        <w:gridCol w:w="2609"/>
      </w:tblGrid>
      <w:tr w:rsidR="00FF56A2" w:rsidRPr="00FF56A2" w14:paraId="2742814D" w14:textId="77777777" w:rsidTr="00FF56A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hideMark/>
          </w:tcPr>
          <w:p w14:paraId="72A78A49" w14:textId="7A94BBF4" w:rsidR="00FF56A2" w:rsidRPr="00FF56A2" w:rsidRDefault="00EC75F9" w:rsidP="00FF56A2">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monitoreos</w:t>
            </w:r>
          </w:p>
        </w:tc>
        <w:tc>
          <w:tcPr>
            <w:tcW w:w="1680" w:type="dxa"/>
            <w:shd w:val="clear" w:color="auto" w:fill="auto"/>
            <w:noWrap/>
            <w:hideMark/>
          </w:tcPr>
          <w:p w14:paraId="2070F773" w14:textId="77777777" w:rsidR="00FF56A2" w:rsidRPr="00FF56A2" w:rsidRDefault="00FF56A2" w:rsidP="00FF56A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FF56A2">
              <w:rPr>
                <w:rFonts w:ascii="Times New Roman" w:eastAsia="Times New Roman" w:hAnsi="Times New Roman" w:cs="Times New Roman"/>
                <w:sz w:val="20"/>
                <w:szCs w:val="20"/>
                <w:lang w:val="en-US"/>
              </w:rPr>
              <w:t>M - 1(A.R)mg/L</w:t>
            </w:r>
          </w:p>
        </w:tc>
        <w:tc>
          <w:tcPr>
            <w:tcW w:w="1800" w:type="dxa"/>
            <w:shd w:val="clear" w:color="auto" w:fill="auto"/>
            <w:noWrap/>
            <w:hideMark/>
          </w:tcPr>
          <w:p w14:paraId="28D1C408" w14:textId="77777777" w:rsidR="00FF56A2" w:rsidRPr="00FF56A2" w:rsidRDefault="00FF56A2" w:rsidP="00FF56A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FF56A2">
              <w:rPr>
                <w:rFonts w:ascii="Times New Roman" w:eastAsia="Times New Roman" w:hAnsi="Times New Roman" w:cs="Times New Roman"/>
                <w:sz w:val="20"/>
                <w:szCs w:val="20"/>
                <w:lang w:val="en-US"/>
              </w:rPr>
              <w:t>M - 2(A.B)mg/L</w:t>
            </w:r>
          </w:p>
        </w:tc>
        <w:tc>
          <w:tcPr>
            <w:tcW w:w="2609" w:type="dxa"/>
            <w:shd w:val="clear" w:color="auto" w:fill="auto"/>
            <w:noWrap/>
            <w:hideMark/>
          </w:tcPr>
          <w:p w14:paraId="125A24CD" w14:textId="77777777" w:rsidR="00FF56A2" w:rsidRPr="00FF56A2" w:rsidRDefault="00FF56A2" w:rsidP="00FF56A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rPr>
            </w:pPr>
            <w:r w:rsidRPr="00FF56A2">
              <w:rPr>
                <w:rFonts w:ascii="Times New Roman" w:eastAsia="Times New Roman" w:hAnsi="Times New Roman" w:cs="Times New Roman"/>
                <w:sz w:val="20"/>
                <w:szCs w:val="20"/>
                <w:lang w:val="es-ES"/>
              </w:rPr>
              <w:t>ECA D1-D2(D.S-004)mg/L</w:t>
            </w:r>
          </w:p>
        </w:tc>
      </w:tr>
      <w:tr w:rsidR="00FF56A2" w:rsidRPr="00FF56A2" w14:paraId="4D3D9149" w14:textId="77777777" w:rsidTr="00FF56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hideMark/>
          </w:tcPr>
          <w:p w14:paraId="3D671C9F" w14:textId="502742CC" w:rsidR="00FF56A2" w:rsidRPr="00FF56A2" w:rsidRDefault="001C6FD8" w:rsidP="00FF56A2">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r w:rsidRPr="001C6FD8">
              <w:rPr>
                <w:rFonts w:ascii="Times New Roman" w:eastAsia="Times New Roman" w:hAnsi="Times New Roman" w:cs="Times New Roman"/>
                <w:sz w:val="20"/>
                <w:szCs w:val="20"/>
                <w:vertAlign w:val="superscript"/>
                <w:lang w:val="en-US"/>
              </w:rPr>
              <w:t xml:space="preserve">er </w:t>
            </w:r>
            <w:r>
              <w:rPr>
                <w:rFonts w:ascii="Times New Roman" w:eastAsia="Times New Roman" w:hAnsi="Times New Roman" w:cs="Times New Roman"/>
                <w:sz w:val="20"/>
                <w:szCs w:val="20"/>
                <w:lang w:val="en-US"/>
              </w:rPr>
              <w:t>monitoreo</w:t>
            </w:r>
            <w:r w:rsidR="00FF56A2" w:rsidRPr="00FF56A2">
              <w:rPr>
                <w:rFonts w:ascii="Times New Roman" w:eastAsia="Times New Roman" w:hAnsi="Times New Roman" w:cs="Times New Roman"/>
                <w:sz w:val="20"/>
                <w:szCs w:val="20"/>
                <w:lang w:val="en-US"/>
              </w:rPr>
              <w:t>(24/06/2020)</w:t>
            </w:r>
          </w:p>
        </w:tc>
        <w:tc>
          <w:tcPr>
            <w:tcW w:w="1680" w:type="dxa"/>
            <w:shd w:val="clear" w:color="auto" w:fill="auto"/>
            <w:noWrap/>
            <w:hideMark/>
          </w:tcPr>
          <w:p w14:paraId="37C1DBB3" w14:textId="3D2061C9" w:rsidR="00FF56A2" w:rsidRPr="00FF56A2" w:rsidRDefault="00FF56A2" w:rsidP="00FF5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p>
        </w:tc>
        <w:tc>
          <w:tcPr>
            <w:tcW w:w="1800" w:type="dxa"/>
            <w:shd w:val="clear" w:color="auto" w:fill="auto"/>
            <w:noWrap/>
            <w:hideMark/>
          </w:tcPr>
          <w:p w14:paraId="23163700" w14:textId="77777777" w:rsidR="00FF56A2" w:rsidRPr="00FF56A2" w:rsidRDefault="00FF56A2" w:rsidP="00FF5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61.4</w:t>
            </w:r>
          </w:p>
        </w:tc>
        <w:tc>
          <w:tcPr>
            <w:tcW w:w="2609" w:type="dxa"/>
            <w:shd w:val="clear" w:color="auto" w:fill="auto"/>
            <w:noWrap/>
            <w:hideMark/>
          </w:tcPr>
          <w:p w14:paraId="2648ADBA" w14:textId="77777777" w:rsidR="00FF56A2" w:rsidRPr="00FF56A2" w:rsidRDefault="00FF56A2" w:rsidP="00FF5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15</w:t>
            </w:r>
          </w:p>
        </w:tc>
      </w:tr>
      <w:tr w:rsidR="00FF56A2" w:rsidRPr="00FF56A2" w14:paraId="0541B09E" w14:textId="77777777" w:rsidTr="00FF56A2">
        <w:trPr>
          <w:trHeight w:val="30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hideMark/>
          </w:tcPr>
          <w:p w14:paraId="4DFB79C1" w14:textId="1ECD31D9" w:rsidR="00FF56A2" w:rsidRPr="00FF56A2" w:rsidRDefault="001C6FD8" w:rsidP="00FF56A2">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r w:rsidRPr="001C6FD8">
              <w:rPr>
                <w:rFonts w:ascii="Times New Roman" w:eastAsia="Times New Roman" w:hAnsi="Times New Roman" w:cs="Times New Roman"/>
                <w:color w:val="000000"/>
                <w:sz w:val="20"/>
                <w:szCs w:val="20"/>
                <w:vertAlign w:val="superscript"/>
                <w:lang w:val="en-US"/>
              </w:rPr>
              <w:t>do</w:t>
            </w:r>
            <w:r>
              <w:rPr>
                <w:rFonts w:ascii="Times New Roman" w:eastAsia="Times New Roman" w:hAnsi="Times New Roman" w:cs="Times New Roman"/>
                <w:color w:val="000000"/>
                <w:sz w:val="20"/>
                <w:szCs w:val="20"/>
                <w:lang w:val="en-US"/>
              </w:rPr>
              <w:t xml:space="preserve"> monitoreo </w:t>
            </w:r>
            <w:r w:rsidR="00FF56A2" w:rsidRPr="00FF56A2">
              <w:rPr>
                <w:rFonts w:ascii="Times New Roman" w:eastAsia="Times New Roman" w:hAnsi="Times New Roman" w:cs="Times New Roman"/>
                <w:color w:val="000000"/>
                <w:sz w:val="20"/>
                <w:szCs w:val="20"/>
                <w:lang w:val="en-US"/>
              </w:rPr>
              <w:t>(07/07/2020)</w:t>
            </w:r>
          </w:p>
        </w:tc>
        <w:tc>
          <w:tcPr>
            <w:tcW w:w="1680" w:type="dxa"/>
            <w:shd w:val="clear" w:color="auto" w:fill="auto"/>
            <w:noWrap/>
            <w:hideMark/>
          </w:tcPr>
          <w:p w14:paraId="437AD1F5" w14:textId="49676BCD" w:rsidR="00FF56A2" w:rsidRPr="00FF56A2" w:rsidRDefault="00FF56A2" w:rsidP="00FF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p>
        </w:tc>
        <w:tc>
          <w:tcPr>
            <w:tcW w:w="1800" w:type="dxa"/>
            <w:shd w:val="clear" w:color="auto" w:fill="auto"/>
            <w:noWrap/>
            <w:hideMark/>
          </w:tcPr>
          <w:p w14:paraId="59D56C9C" w14:textId="77777777" w:rsidR="00FF56A2" w:rsidRPr="00FF56A2" w:rsidRDefault="00FF56A2" w:rsidP="00FF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76.2</w:t>
            </w:r>
          </w:p>
        </w:tc>
        <w:tc>
          <w:tcPr>
            <w:tcW w:w="2609" w:type="dxa"/>
            <w:shd w:val="clear" w:color="auto" w:fill="auto"/>
            <w:noWrap/>
            <w:hideMark/>
          </w:tcPr>
          <w:p w14:paraId="6BB476E2" w14:textId="77777777" w:rsidR="00FF56A2" w:rsidRPr="00FF56A2" w:rsidRDefault="00FF56A2" w:rsidP="00FF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15</w:t>
            </w:r>
          </w:p>
        </w:tc>
      </w:tr>
      <w:tr w:rsidR="00FF56A2" w:rsidRPr="00FF56A2" w14:paraId="34D4A32E" w14:textId="77777777" w:rsidTr="00FF56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hideMark/>
          </w:tcPr>
          <w:p w14:paraId="44216242" w14:textId="0B8C8A34" w:rsidR="00FF56A2" w:rsidRPr="00FF56A2" w:rsidRDefault="001C6FD8" w:rsidP="00FF56A2">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w:t>
            </w:r>
            <w:r w:rsidRPr="001C6FD8">
              <w:rPr>
                <w:rFonts w:ascii="Times New Roman" w:eastAsia="Times New Roman" w:hAnsi="Times New Roman" w:cs="Times New Roman"/>
                <w:sz w:val="20"/>
                <w:szCs w:val="20"/>
                <w:vertAlign w:val="superscript"/>
                <w:lang w:val="en-US"/>
              </w:rPr>
              <w:t>er</w:t>
            </w:r>
            <w:r>
              <w:rPr>
                <w:rFonts w:ascii="Times New Roman" w:eastAsia="Times New Roman" w:hAnsi="Times New Roman" w:cs="Times New Roman"/>
                <w:sz w:val="20"/>
                <w:szCs w:val="20"/>
                <w:lang w:val="en-US"/>
              </w:rPr>
              <w:t xml:space="preserve"> monitoreo</w:t>
            </w:r>
            <w:r w:rsidR="00FF56A2" w:rsidRPr="00FF56A2">
              <w:rPr>
                <w:rFonts w:ascii="Times New Roman" w:eastAsia="Times New Roman" w:hAnsi="Times New Roman" w:cs="Times New Roman"/>
                <w:sz w:val="20"/>
                <w:szCs w:val="20"/>
                <w:lang w:val="en-US"/>
              </w:rPr>
              <w:t>(20/08/2020)</w:t>
            </w:r>
          </w:p>
        </w:tc>
        <w:tc>
          <w:tcPr>
            <w:tcW w:w="1680" w:type="dxa"/>
            <w:shd w:val="clear" w:color="auto" w:fill="auto"/>
            <w:noWrap/>
            <w:hideMark/>
          </w:tcPr>
          <w:p w14:paraId="4FC3550B" w14:textId="19339BE3" w:rsidR="00FF56A2" w:rsidRPr="00FF56A2" w:rsidRDefault="00FF56A2" w:rsidP="00FF5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p>
        </w:tc>
        <w:tc>
          <w:tcPr>
            <w:tcW w:w="1800" w:type="dxa"/>
            <w:shd w:val="clear" w:color="auto" w:fill="auto"/>
            <w:noWrap/>
            <w:hideMark/>
          </w:tcPr>
          <w:p w14:paraId="13A26363" w14:textId="77777777" w:rsidR="00FF56A2" w:rsidRPr="00FF56A2" w:rsidRDefault="00FF56A2" w:rsidP="00FF5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24.5</w:t>
            </w:r>
          </w:p>
        </w:tc>
        <w:tc>
          <w:tcPr>
            <w:tcW w:w="2609" w:type="dxa"/>
            <w:shd w:val="clear" w:color="auto" w:fill="auto"/>
            <w:noWrap/>
            <w:hideMark/>
          </w:tcPr>
          <w:p w14:paraId="57CB7F04" w14:textId="77777777" w:rsidR="00FF56A2" w:rsidRPr="00FF56A2" w:rsidRDefault="00FF56A2" w:rsidP="00FF5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15</w:t>
            </w:r>
          </w:p>
        </w:tc>
      </w:tr>
      <w:tr w:rsidR="00FF56A2" w:rsidRPr="00FF56A2" w14:paraId="3B392059" w14:textId="77777777" w:rsidTr="00FF56A2">
        <w:trPr>
          <w:trHeight w:val="300"/>
        </w:trPr>
        <w:tc>
          <w:tcPr>
            <w:cnfStyle w:val="001000000000" w:firstRow="0" w:lastRow="0" w:firstColumn="1" w:lastColumn="0" w:oddVBand="0" w:evenVBand="0" w:oddHBand="0" w:evenHBand="0" w:firstRowFirstColumn="0" w:firstRowLastColumn="0" w:lastRowFirstColumn="0" w:lastRowLastColumn="0"/>
            <w:tcW w:w="2700" w:type="dxa"/>
            <w:shd w:val="clear" w:color="auto" w:fill="auto"/>
            <w:noWrap/>
            <w:hideMark/>
          </w:tcPr>
          <w:p w14:paraId="5C84F6AC" w14:textId="77777777" w:rsidR="00FF56A2" w:rsidRPr="00FF56A2" w:rsidRDefault="00FF56A2" w:rsidP="00FF56A2">
            <w:pPr>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Promedio por Estación</w:t>
            </w:r>
          </w:p>
        </w:tc>
        <w:tc>
          <w:tcPr>
            <w:tcW w:w="1680" w:type="dxa"/>
            <w:shd w:val="clear" w:color="auto" w:fill="auto"/>
            <w:noWrap/>
            <w:hideMark/>
          </w:tcPr>
          <w:p w14:paraId="73F811F4" w14:textId="00A69FF2" w:rsidR="00FF56A2" w:rsidRPr="00FF56A2" w:rsidRDefault="00FF56A2" w:rsidP="00FF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p>
        </w:tc>
        <w:tc>
          <w:tcPr>
            <w:tcW w:w="1800" w:type="dxa"/>
            <w:shd w:val="clear" w:color="auto" w:fill="auto"/>
            <w:noWrap/>
            <w:hideMark/>
          </w:tcPr>
          <w:p w14:paraId="0ED5A5F2" w14:textId="77777777" w:rsidR="00FF56A2" w:rsidRPr="00FF56A2" w:rsidRDefault="00FF56A2" w:rsidP="00FF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54.03</w:t>
            </w:r>
          </w:p>
        </w:tc>
        <w:tc>
          <w:tcPr>
            <w:tcW w:w="2609" w:type="dxa"/>
            <w:shd w:val="clear" w:color="auto" w:fill="auto"/>
            <w:noWrap/>
            <w:hideMark/>
          </w:tcPr>
          <w:p w14:paraId="354BE266" w14:textId="77777777" w:rsidR="00FF56A2" w:rsidRPr="00FF56A2" w:rsidRDefault="00FF56A2" w:rsidP="00FF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15</w:t>
            </w:r>
          </w:p>
        </w:tc>
      </w:tr>
    </w:tbl>
    <w:p w14:paraId="1DF14DF7" w14:textId="39D1E3B6" w:rsidR="000B3006" w:rsidRDefault="000B3006">
      <w:pPr>
        <w:ind w:firstLine="708"/>
        <w:rPr>
          <w:rFonts w:ascii="Times New Roman" w:hAnsi="Times New Roman" w:cs="Times New Roman"/>
          <w:sz w:val="24"/>
          <w:szCs w:val="24"/>
          <w:highlight w:val="darkCyan"/>
        </w:rPr>
      </w:pPr>
    </w:p>
    <w:p w14:paraId="3D3C0846" w14:textId="487E688C" w:rsidR="006E63F1" w:rsidRDefault="006E63F1" w:rsidP="00B1586C">
      <w:pPr>
        <w:tabs>
          <w:tab w:val="left" w:pos="115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Para facilitar la interpretación de los valores encontrados del parámetro de </w:t>
      </w:r>
      <w:r w:rsidR="00EC75F9">
        <w:rPr>
          <w:rFonts w:ascii="Times New Roman" w:hAnsi="Times New Roman" w:cs="Times New Roman"/>
          <w:sz w:val="24"/>
          <w:szCs w:val="24"/>
        </w:rPr>
        <w:t>demanda bioquímica de ox</w:t>
      </w:r>
      <w:r w:rsidR="00A06C00">
        <w:rPr>
          <w:rFonts w:ascii="Times New Roman" w:hAnsi="Times New Roman" w:cs="Times New Roman"/>
          <w:sz w:val="24"/>
          <w:szCs w:val="24"/>
        </w:rPr>
        <w:t>ígeno en la</w:t>
      </w:r>
      <w:r w:rsidR="008C47E2">
        <w:rPr>
          <w:rFonts w:ascii="Times New Roman" w:hAnsi="Times New Roman" w:cs="Times New Roman"/>
          <w:sz w:val="24"/>
          <w:szCs w:val="24"/>
        </w:rPr>
        <w:t xml:space="preserve"> tabla</w:t>
      </w:r>
      <w:r w:rsidR="00A06C00">
        <w:rPr>
          <w:rFonts w:ascii="Times New Roman" w:hAnsi="Times New Roman" w:cs="Times New Roman"/>
          <w:sz w:val="24"/>
          <w:szCs w:val="24"/>
        </w:rPr>
        <w:t xml:space="preserve"> 1</w:t>
      </w:r>
      <w:r w:rsidR="00EC75F9">
        <w:rPr>
          <w:rFonts w:ascii="Times New Roman" w:hAnsi="Times New Roman" w:cs="Times New Roman"/>
          <w:sz w:val="24"/>
          <w:szCs w:val="24"/>
        </w:rPr>
        <w:t>; se tomó</w:t>
      </w:r>
      <w:r>
        <w:rPr>
          <w:rFonts w:ascii="Times New Roman" w:hAnsi="Times New Roman" w:cs="Times New Roman"/>
          <w:sz w:val="24"/>
          <w:szCs w:val="24"/>
        </w:rPr>
        <w:t xml:space="preserve"> </w:t>
      </w:r>
      <w:r w:rsidR="00A06C00">
        <w:rPr>
          <w:rFonts w:ascii="Times New Roman" w:hAnsi="Times New Roman" w:cs="Times New Roman"/>
          <w:sz w:val="24"/>
          <w:szCs w:val="24"/>
        </w:rPr>
        <w:t xml:space="preserve">en </w:t>
      </w:r>
      <w:r>
        <w:rPr>
          <w:rFonts w:ascii="Times New Roman" w:hAnsi="Times New Roman" w:cs="Times New Roman"/>
          <w:sz w:val="24"/>
          <w:szCs w:val="24"/>
        </w:rPr>
        <w:t xml:space="preserve">dos estaciones de muestreo (aguas arriba y aguas abajo) del río Chonta, según los datos arrojados en la estación aguas arriba los valores se encuentra por debajo del límite de cuantificación(LCM); sin </w:t>
      </w:r>
      <w:r w:rsidR="00EC75F9">
        <w:rPr>
          <w:rFonts w:ascii="Times New Roman" w:hAnsi="Times New Roman" w:cs="Times New Roman"/>
          <w:sz w:val="24"/>
          <w:szCs w:val="24"/>
        </w:rPr>
        <w:t>embargo,</w:t>
      </w:r>
      <w:r>
        <w:rPr>
          <w:rFonts w:ascii="Times New Roman" w:hAnsi="Times New Roman" w:cs="Times New Roman"/>
          <w:sz w:val="24"/>
          <w:szCs w:val="24"/>
        </w:rPr>
        <w:t xml:space="preserve"> en la estación aguas abajo </w:t>
      </w:r>
      <w:r w:rsidR="00EC75F9">
        <w:rPr>
          <w:rFonts w:ascii="Times New Roman" w:hAnsi="Times New Roman" w:cs="Times New Roman"/>
          <w:sz w:val="24"/>
          <w:szCs w:val="24"/>
        </w:rPr>
        <w:t>lo valores superan</w:t>
      </w:r>
      <w:r>
        <w:rPr>
          <w:rFonts w:ascii="Times New Roman" w:hAnsi="Times New Roman" w:cs="Times New Roman"/>
          <w:sz w:val="24"/>
          <w:szCs w:val="24"/>
        </w:rPr>
        <w:t xml:space="preserve"> los Estándares de Calidad Ambiental, ECA - Decreto Supremo N° 004 - 2017-MINAM- Ca</w:t>
      </w:r>
      <w:r w:rsidR="00A21709">
        <w:rPr>
          <w:rFonts w:ascii="Times New Roman" w:hAnsi="Times New Roman" w:cs="Times New Roman"/>
          <w:sz w:val="24"/>
          <w:szCs w:val="24"/>
        </w:rPr>
        <w:t>teg</w:t>
      </w:r>
      <w:r w:rsidR="00A21709" w:rsidRPr="00A21709">
        <w:rPr>
          <w:rFonts w:ascii="Times New Roman" w:hAnsi="Times New Roman" w:cs="Times New Roman"/>
          <w:sz w:val="24"/>
          <w:szCs w:val="24"/>
        </w:rPr>
        <w:t>oría 3, D1: Riego de vegetales</w:t>
      </w:r>
      <w:r w:rsidR="00A21709">
        <w:rPr>
          <w:rFonts w:ascii="Times New Roman" w:hAnsi="Times New Roman" w:cs="Times New Roman"/>
          <w:sz w:val="24"/>
          <w:szCs w:val="24"/>
        </w:rPr>
        <w:t xml:space="preserve"> </w:t>
      </w:r>
      <w:r w:rsidR="00A21709" w:rsidRPr="00A21709">
        <w:rPr>
          <w:rFonts w:ascii="Times New Roman" w:hAnsi="Times New Roman" w:cs="Times New Roman"/>
          <w:sz w:val="24"/>
          <w:szCs w:val="24"/>
        </w:rPr>
        <w:t>- D2 Bebida de animales</w:t>
      </w:r>
      <w:r w:rsidR="00A21709">
        <w:rPr>
          <w:rFonts w:ascii="Times New Roman" w:hAnsi="Times New Roman" w:cs="Times New Roman"/>
          <w:sz w:val="24"/>
          <w:szCs w:val="24"/>
        </w:rPr>
        <w:t>.</w:t>
      </w:r>
    </w:p>
    <w:p w14:paraId="7245A8F0" w14:textId="7F33E6B5" w:rsidR="005078A7" w:rsidRPr="00945F47" w:rsidRDefault="00945F47" w:rsidP="00945F47">
      <w:pPr>
        <w:tabs>
          <w:tab w:val="left" w:pos="1159"/>
        </w:tabs>
        <w:spacing w:after="0" w:line="480" w:lineRule="auto"/>
        <w:jc w:val="both"/>
        <w:rPr>
          <w:rFonts w:ascii="Times New Roman" w:hAnsi="Times New Roman" w:cs="Times New Roman"/>
          <w:sz w:val="24"/>
          <w:szCs w:val="24"/>
        </w:rPr>
      </w:pPr>
      <w:r w:rsidRPr="005078A7">
        <w:rPr>
          <w:rFonts w:ascii="Times New Roman" w:hAnsi="Times New Roman" w:cs="Times New Roman"/>
          <w:noProof/>
          <w:sz w:val="24"/>
          <w:lang w:eastAsia="es-PE"/>
        </w:rPr>
        <w:drawing>
          <wp:anchor distT="0" distB="0" distL="114300" distR="114300" simplePos="0" relativeHeight="251666432" behindDoc="0" locked="0" layoutInCell="1" allowOverlap="1" wp14:anchorId="72927AFF" wp14:editId="318CEBF4">
            <wp:simplePos x="0" y="0"/>
            <wp:positionH relativeFrom="column">
              <wp:posOffset>-287655</wp:posOffset>
            </wp:positionH>
            <wp:positionV relativeFrom="paragraph">
              <wp:posOffset>240030</wp:posOffset>
            </wp:positionV>
            <wp:extent cx="5676900" cy="5105400"/>
            <wp:effectExtent l="0" t="0" r="0" b="0"/>
            <wp:wrapThrough wrapText="bothSides">
              <wp:wrapPolygon edited="0">
                <wp:start x="0" y="0"/>
                <wp:lineTo x="0" y="21519"/>
                <wp:lineTo x="21528" y="21519"/>
                <wp:lineTo x="21528" y="0"/>
                <wp:lineTo x="0" y="0"/>
              </wp:wrapPolygon>
            </wp:wrapThrough>
            <wp:docPr id="1" name="Gráfico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461042DD" w14:textId="33D71CA4" w:rsidR="000B3006" w:rsidRPr="005078A7" w:rsidRDefault="005078A7" w:rsidP="00945F47">
      <w:pPr>
        <w:pStyle w:val="Descripcin"/>
        <w:ind w:hanging="426"/>
        <w:rPr>
          <w:rFonts w:ascii="Times New Roman" w:hAnsi="Times New Roman" w:cs="Times New Roman"/>
          <w:sz w:val="28"/>
          <w:szCs w:val="24"/>
          <w:highlight w:val="darkCyan"/>
        </w:rPr>
      </w:pPr>
      <w:bookmarkStart w:id="76" w:name="_Toc49680999"/>
      <w:bookmarkStart w:id="77" w:name="_Toc49723608"/>
      <w:r w:rsidRPr="005078A7">
        <w:rPr>
          <w:rFonts w:ascii="Times New Roman" w:hAnsi="Times New Roman" w:cs="Times New Roman"/>
          <w:color w:val="000000" w:themeColor="text1"/>
          <w:sz w:val="20"/>
        </w:rPr>
        <w:t xml:space="preserve">Figura </w:t>
      </w:r>
      <w:r w:rsidRPr="005078A7">
        <w:rPr>
          <w:rFonts w:ascii="Times New Roman" w:hAnsi="Times New Roman" w:cs="Times New Roman"/>
          <w:color w:val="000000" w:themeColor="text1"/>
          <w:sz w:val="20"/>
        </w:rPr>
        <w:fldChar w:fldCharType="begin"/>
      </w:r>
      <w:r w:rsidRPr="005078A7">
        <w:rPr>
          <w:rFonts w:ascii="Times New Roman" w:hAnsi="Times New Roman" w:cs="Times New Roman"/>
          <w:color w:val="000000" w:themeColor="text1"/>
          <w:sz w:val="20"/>
        </w:rPr>
        <w:instrText xml:space="preserve"> SEQ Figura \* ARABIC </w:instrText>
      </w:r>
      <w:r w:rsidRPr="005078A7">
        <w:rPr>
          <w:rFonts w:ascii="Times New Roman" w:hAnsi="Times New Roman" w:cs="Times New Roman"/>
          <w:color w:val="000000" w:themeColor="text1"/>
          <w:sz w:val="20"/>
        </w:rPr>
        <w:fldChar w:fldCharType="separate"/>
      </w:r>
      <w:r w:rsidR="005B2C4C">
        <w:rPr>
          <w:rFonts w:ascii="Times New Roman" w:hAnsi="Times New Roman" w:cs="Times New Roman"/>
          <w:noProof/>
          <w:color w:val="000000" w:themeColor="text1"/>
          <w:sz w:val="20"/>
        </w:rPr>
        <w:t>1</w:t>
      </w:r>
      <w:r w:rsidRPr="005078A7">
        <w:rPr>
          <w:rFonts w:ascii="Times New Roman" w:hAnsi="Times New Roman" w:cs="Times New Roman"/>
          <w:color w:val="000000" w:themeColor="text1"/>
          <w:sz w:val="20"/>
        </w:rPr>
        <w:fldChar w:fldCharType="end"/>
      </w:r>
      <w:r w:rsidRPr="005078A7">
        <w:rPr>
          <w:rFonts w:ascii="Times New Roman" w:hAnsi="Times New Roman" w:cs="Times New Roman"/>
          <w:color w:val="000000" w:themeColor="text1"/>
          <w:sz w:val="20"/>
        </w:rPr>
        <w:t>.</w:t>
      </w:r>
      <w:r w:rsidRPr="005078A7">
        <w:rPr>
          <w:rFonts w:ascii="Times New Roman" w:hAnsi="Times New Roman" w:cs="Times New Roman"/>
          <w:i w:val="0"/>
          <w:color w:val="000000" w:themeColor="text1"/>
          <w:sz w:val="20"/>
        </w:rPr>
        <w:t xml:space="preserve"> Comparación de demanda bioquímica de oxígeno con los ECA D1-D2 (D.S 004-2017) MINAM</w:t>
      </w:r>
      <w:bookmarkEnd w:id="76"/>
      <w:bookmarkEnd w:id="77"/>
    </w:p>
    <w:p w14:paraId="4266E951" w14:textId="22D7771D" w:rsidR="000B3006" w:rsidRDefault="000B3006" w:rsidP="00EC75F9">
      <w:pPr>
        <w:rPr>
          <w:rFonts w:ascii="Times New Roman" w:hAnsi="Times New Roman" w:cs="Times New Roman"/>
          <w:sz w:val="24"/>
          <w:szCs w:val="24"/>
          <w:highlight w:val="darkCyan"/>
        </w:rPr>
      </w:pPr>
    </w:p>
    <w:p w14:paraId="2F607BF3" w14:textId="32E3D942" w:rsidR="00EC75F9" w:rsidRPr="00A21709" w:rsidRDefault="00EC75F9" w:rsidP="00A21709">
      <w:pPr>
        <w:tabs>
          <w:tab w:val="left" w:pos="115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concentración de </w:t>
      </w:r>
      <w:r w:rsidRPr="00EC75F9">
        <w:rPr>
          <w:rFonts w:ascii="Times New Roman" w:hAnsi="Times New Roman" w:cs="Times New Roman"/>
          <w:sz w:val="24"/>
          <w:szCs w:val="24"/>
        </w:rPr>
        <w:t xml:space="preserve">demanda bioquímica de oxígeno </w:t>
      </w:r>
      <w:r>
        <w:rPr>
          <w:rFonts w:ascii="Times New Roman" w:hAnsi="Times New Roman" w:cs="Times New Roman"/>
          <w:sz w:val="24"/>
          <w:szCs w:val="24"/>
        </w:rPr>
        <w:t>en las aguas del río Chonta del distrito de Baños del Inca</w:t>
      </w:r>
      <w:r w:rsidR="009857E6">
        <w:rPr>
          <w:rFonts w:ascii="Times New Roman" w:hAnsi="Times New Roman" w:cs="Times New Roman"/>
          <w:sz w:val="24"/>
          <w:szCs w:val="24"/>
        </w:rPr>
        <w:t xml:space="preserve"> se</w:t>
      </w:r>
      <w:r>
        <w:rPr>
          <w:rFonts w:ascii="Times New Roman" w:hAnsi="Times New Roman" w:cs="Times New Roman"/>
          <w:sz w:val="24"/>
          <w:szCs w:val="24"/>
        </w:rPr>
        <w:t xml:space="preserve"> </w:t>
      </w:r>
      <w:r w:rsidR="009857E6">
        <w:rPr>
          <w:rFonts w:ascii="Times New Roman" w:hAnsi="Times New Roman" w:cs="Times New Roman"/>
          <w:sz w:val="24"/>
          <w:szCs w:val="24"/>
        </w:rPr>
        <w:t xml:space="preserve">detallan en la tabla 1 y figura 1, según los datos arrojados en la estación aguas arriba los valores se encuentra por debajo del límite de cuantificación(LCM); sin embargo, en la estación aguas abajo lo valores superan con una concentración </w:t>
      </w:r>
      <w:r w:rsidR="009857E6" w:rsidRPr="009857E6">
        <w:rPr>
          <w:rFonts w:ascii="Times New Roman" w:hAnsi="Times New Roman" w:cs="Times New Roman"/>
          <w:sz w:val="24"/>
          <w:szCs w:val="24"/>
        </w:rPr>
        <w:t>46.4, 61.2, 9.5</w:t>
      </w:r>
      <w:r w:rsidR="009857E6">
        <w:rPr>
          <w:rFonts w:ascii="Times New Roman" w:hAnsi="Times New Roman" w:cs="Times New Roman"/>
          <w:sz w:val="24"/>
          <w:szCs w:val="24"/>
        </w:rPr>
        <w:t xml:space="preserve"> mg/L a los Estándares de Calidad Ambiental, ECA - Decreto Supremo N°</w:t>
      </w:r>
      <w:r w:rsidR="00A21709">
        <w:rPr>
          <w:rFonts w:ascii="Times New Roman" w:hAnsi="Times New Roman" w:cs="Times New Roman"/>
          <w:sz w:val="24"/>
          <w:szCs w:val="24"/>
        </w:rPr>
        <w:t xml:space="preserve"> 004 - 2017-MINAM- Categoría 3,</w:t>
      </w:r>
      <w:r w:rsidR="00A21709" w:rsidRPr="00A21709">
        <w:rPr>
          <w:rFonts w:ascii="Times New Roman" w:hAnsi="Times New Roman" w:cs="Times New Roman"/>
          <w:sz w:val="24"/>
          <w:szCs w:val="24"/>
        </w:rPr>
        <w:t xml:space="preserve"> D1: Riego de vegetales</w:t>
      </w:r>
      <w:r w:rsidR="00A21709">
        <w:rPr>
          <w:rFonts w:ascii="Times New Roman" w:hAnsi="Times New Roman" w:cs="Times New Roman"/>
          <w:sz w:val="24"/>
          <w:szCs w:val="24"/>
        </w:rPr>
        <w:t xml:space="preserve"> </w:t>
      </w:r>
      <w:r w:rsidR="00A21709" w:rsidRPr="00A21709">
        <w:rPr>
          <w:rFonts w:ascii="Times New Roman" w:hAnsi="Times New Roman" w:cs="Times New Roman"/>
          <w:sz w:val="24"/>
          <w:szCs w:val="24"/>
        </w:rPr>
        <w:t>- D2 Bebida de animales</w:t>
      </w:r>
      <w:r w:rsidR="00A21709">
        <w:rPr>
          <w:rFonts w:ascii="Times New Roman" w:hAnsi="Times New Roman" w:cs="Times New Roman"/>
          <w:sz w:val="24"/>
          <w:szCs w:val="24"/>
        </w:rPr>
        <w:t xml:space="preserve">. </w:t>
      </w:r>
      <w:r w:rsidR="009857E6">
        <w:rPr>
          <w:rFonts w:ascii="Times New Roman" w:hAnsi="Times New Roman" w:cs="Times New Roman"/>
          <w:sz w:val="24"/>
          <w:szCs w:val="24"/>
        </w:rPr>
        <w:t>Respectivamente en los tres muestreos.</w:t>
      </w:r>
    </w:p>
    <w:p w14:paraId="52D094F6" w14:textId="5FF738BB" w:rsidR="000B3006" w:rsidRPr="005078A7" w:rsidRDefault="000B3006" w:rsidP="001E1058">
      <w:pPr>
        <w:rPr>
          <w:rFonts w:ascii="Times New Roman" w:hAnsi="Times New Roman" w:cs="Times New Roman"/>
          <w:sz w:val="24"/>
          <w:szCs w:val="24"/>
          <w:highlight w:val="darkCyan"/>
        </w:rPr>
      </w:pPr>
    </w:p>
    <w:p w14:paraId="09A58D45" w14:textId="187C9CF0" w:rsidR="005078A7" w:rsidRPr="005078A7" w:rsidRDefault="005078A7" w:rsidP="005078A7">
      <w:pPr>
        <w:pStyle w:val="Descripcin"/>
        <w:keepNext/>
        <w:jc w:val="both"/>
        <w:rPr>
          <w:rFonts w:ascii="Times New Roman" w:hAnsi="Times New Roman" w:cs="Times New Roman"/>
          <w:color w:val="000000" w:themeColor="text1"/>
          <w:sz w:val="20"/>
        </w:rPr>
      </w:pPr>
      <w:bookmarkStart w:id="78" w:name="_Toc49680912"/>
      <w:r w:rsidRPr="005078A7">
        <w:rPr>
          <w:rFonts w:ascii="Times New Roman" w:hAnsi="Times New Roman" w:cs="Times New Roman"/>
          <w:i w:val="0"/>
          <w:color w:val="000000" w:themeColor="text1"/>
          <w:sz w:val="20"/>
        </w:rPr>
        <w:t xml:space="preserve">Tabla </w:t>
      </w:r>
      <w:r w:rsidRPr="005078A7">
        <w:rPr>
          <w:rFonts w:ascii="Times New Roman" w:hAnsi="Times New Roman" w:cs="Times New Roman"/>
          <w:i w:val="0"/>
          <w:color w:val="000000" w:themeColor="text1"/>
          <w:sz w:val="20"/>
        </w:rPr>
        <w:fldChar w:fldCharType="begin"/>
      </w:r>
      <w:r w:rsidRPr="005078A7">
        <w:rPr>
          <w:rFonts w:ascii="Times New Roman" w:hAnsi="Times New Roman" w:cs="Times New Roman"/>
          <w:i w:val="0"/>
          <w:color w:val="000000" w:themeColor="text1"/>
          <w:sz w:val="20"/>
        </w:rPr>
        <w:instrText xml:space="preserve"> SEQ Tabla \* ARABIC </w:instrText>
      </w:r>
      <w:r w:rsidRPr="005078A7">
        <w:rPr>
          <w:rFonts w:ascii="Times New Roman" w:hAnsi="Times New Roman" w:cs="Times New Roman"/>
          <w:i w:val="0"/>
          <w:color w:val="000000" w:themeColor="text1"/>
          <w:sz w:val="20"/>
        </w:rPr>
        <w:fldChar w:fldCharType="separate"/>
      </w:r>
      <w:r w:rsidR="00FE09D6">
        <w:rPr>
          <w:rFonts w:ascii="Times New Roman" w:hAnsi="Times New Roman" w:cs="Times New Roman"/>
          <w:i w:val="0"/>
          <w:noProof/>
          <w:color w:val="000000" w:themeColor="text1"/>
          <w:sz w:val="20"/>
        </w:rPr>
        <w:t>2</w:t>
      </w:r>
      <w:r w:rsidRPr="005078A7">
        <w:rPr>
          <w:rFonts w:ascii="Times New Roman" w:hAnsi="Times New Roman" w:cs="Times New Roman"/>
          <w:i w:val="0"/>
          <w:color w:val="000000" w:themeColor="text1"/>
          <w:sz w:val="20"/>
        </w:rPr>
        <w:fldChar w:fldCharType="end"/>
      </w:r>
      <w:r w:rsidRPr="005078A7">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rPr>
        <w:t xml:space="preserve">Comparación de demanda </w:t>
      </w:r>
      <w:r w:rsidRPr="005078A7">
        <w:rPr>
          <w:rFonts w:ascii="Times New Roman" w:hAnsi="Times New Roman" w:cs="Times New Roman"/>
          <w:color w:val="000000" w:themeColor="text1"/>
          <w:sz w:val="20"/>
        </w:rPr>
        <w:t>química de oxígeno con los ECA D1-D2 (D.S 004-2017) MINAM</w:t>
      </w:r>
      <w:bookmarkEnd w:id="78"/>
    </w:p>
    <w:tbl>
      <w:tblPr>
        <w:tblStyle w:val="Tabladelista6concolores"/>
        <w:tblW w:w="8900" w:type="dxa"/>
        <w:tblLook w:val="04A0" w:firstRow="1" w:lastRow="0" w:firstColumn="1" w:lastColumn="0" w:noHBand="0" w:noVBand="1"/>
      </w:tblPr>
      <w:tblGrid>
        <w:gridCol w:w="2980"/>
        <w:gridCol w:w="1720"/>
        <w:gridCol w:w="1800"/>
        <w:gridCol w:w="2400"/>
      </w:tblGrid>
      <w:tr w:rsidR="00FF56A2" w:rsidRPr="00FF56A2" w14:paraId="65817E07" w14:textId="77777777" w:rsidTr="00FF56A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80" w:type="dxa"/>
            <w:shd w:val="clear" w:color="auto" w:fill="auto"/>
            <w:noWrap/>
            <w:hideMark/>
          </w:tcPr>
          <w:p w14:paraId="22C57253" w14:textId="52CBB6D7" w:rsidR="00FF56A2" w:rsidRPr="00FF56A2" w:rsidRDefault="00EC75F9" w:rsidP="00FF56A2">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monitoreos</w:t>
            </w:r>
          </w:p>
        </w:tc>
        <w:tc>
          <w:tcPr>
            <w:tcW w:w="1720" w:type="dxa"/>
            <w:shd w:val="clear" w:color="auto" w:fill="auto"/>
            <w:noWrap/>
            <w:hideMark/>
          </w:tcPr>
          <w:p w14:paraId="0BBF8FF4" w14:textId="77777777" w:rsidR="00FF56A2" w:rsidRPr="00FF56A2" w:rsidRDefault="00FF56A2" w:rsidP="00FF56A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FF56A2">
              <w:rPr>
                <w:rFonts w:ascii="Times New Roman" w:eastAsia="Times New Roman" w:hAnsi="Times New Roman" w:cs="Times New Roman"/>
                <w:sz w:val="20"/>
                <w:szCs w:val="20"/>
                <w:lang w:val="en-US"/>
              </w:rPr>
              <w:t>M - 1(A.R)mg/L</w:t>
            </w:r>
          </w:p>
        </w:tc>
        <w:tc>
          <w:tcPr>
            <w:tcW w:w="1800" w:type="dxa"/>
            <w:shd w:val="clear" w:color="auto" w:fill="auto"/>
            <w:noWrap/>
            <w:hideMark/>
          </w:tcPr>
          <w:p w14:paraId="4F024727" w14:textId="77777777" w:rsidR="00FF56A2" w:rsidRPr="00FF56A2" w:rsidRDefault="00FF56A2" w:rsidP="00FF56A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FF56A2">
              <w:rPr>
                <w:rFonts w:ascii="Times New Roman" w:eastAsia="Times New Roman" w:hAnsi="Times New Roman" w:cs="Times New Roman"/>
                <w:sz w:val="20"/>
                <w:szCs w:val="20"/>
                <w:lang w:val="en-US"/>
              </w:rPr>
              <w:t>M - 2(A.B)mg/L</w:t>
            </w:r>
          </w:p>
        </w:tc>
        <w:tc>
          <w:tcPr>
            <w:tcW w:w="2400" w:type="dxa"/>
            <w:shd w:val="clear" w:color="auto" w:fill="auto"/>
            <w:noWrap/>
            <w:hideMark/>
          </w:tcPr>
          <w:p w14:paraId="25706FE6" w14:textId="77777777" w:rsidR="00FF56A2" w:rsidRPr="00FF56A2" w:rsidRDefault="00FF56A2" w:rsidP="00FF56A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rPr>
            </w:pPr>
            <w:r w:rsidRPr="00FF56A2">
              <w:rPr>
                <w:rFonts w:ascii="Times New Roman" w:eastAsia="Times New Roman" w:hAnsi="Times New Roman" w:cs="Times New Roman"/>
                <w:sz w:val="20"/>
                <w:szCs w:val="20"/>
                <w:lang w:val="es-ES"/>
              </w:rPr>
              <w:t>ECA D1-D2(D.S-004)mg/L</w:t>
            </w:r>
          </w:p>
        </w:tc>
      </w:tr>
      <w:tr w:rsidR="00FF56A2" w:rsidRPr="00FF56A2" w14:paraId="203B826A" w14:textId="77777777" w:rsidTr="00FF56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shd w:val="clear" w:color="auto" w:fill="auto"/>
            <w:noWrap/>
            <w:hideMark/>
          </w:tcPr>
          <w:p w14:paraId="33CCCA94" w14:textId="6735B454" w:rsidR="00FF56A2" w:rsidRPr="00FF56A2" w:rsidRDefault="001C6FD8" w:rsidP="001C6FD8">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r w:rsidRPr="001C6FD8">
              <w:rPr>
                <w:rFonts w:ascii="Times New Roman" w:eastAsia="Times New Roman" w:hAnsi="Times New Roman" w:cs="Times New Roman"/>
                <w:sz w:val="20"/>
                <w:szCs w:val="20"/>
                <w:vertAlign w:val="superscript"/>
                <w:lang w:val="en-US"/>
              </w:rPr>
              <w:t>er</w:t>
            </w:r>
            <w:r>
              <w:rPr>
                <w:rFonts w:ascii="Times New Roman" w:eastAsia="Times New Roman" w:hAnsi="Times New Roman" w:cs="Times New Roman"/>
                <w:sz w:val="20"/>
                <w:szCs w:val="20"/>
                <w:lang w:val="en-US"/>
              </w:rPr>
              <w:t xml:space="preserve"> mo</w:t>
            </w:r>
            <w:r w:rsidR="00F37F3F">
              <w:rPr>
                <w:rFonts w:ascii="Times New Roman" w:eastAsia="Times New Roman" w:hAnsi="Times New Roman" w:cs="Times New Roman"/>
                <w:sz w:val="20"/>
                <w:szCs w:val="20"/>
                <w:lang w:val="en-US"/>
              </w:rPr>
              <w:t>n</w:t>
            </w:r>
            <w:r>
              <w:rPr>
                <w:rFonts w:ascii="Times New Roman" w:eastAsia="Times New Roman" w:hAnsi="Times New Roman" w:cs="Times New Roman"/>
                <w:sz w:val="20"/>
                <w:szCs w:val="20"/>
                <w:lang w:val="en-US"/>
              </w:rPr>
              <w:t xml:space="preserve">itoreo </w:t>
            </w:r>
            <w:r w:rsidR="00FF56A2" w:rsidRPr="00FF56A2">
              <w:rPr>
                <w:rFonts w:ascii="Times New Roman" w:eastAsia="Times New Roman" w:hAnsi="Times New Roman" w:cs="Times New Roman"/>
                <w:sz w:val="20"/>
                <w:szCs w:val="20"/>
                <w:lang w:val="en-US"/>
              </w:rPr>
              <w:t>(24/06/2020)</w:t>
            </w:r>
          </w:p>
        </w:tc>
        <w:tc>
          <w:tcPr>
            <w:tcW w:w="1720" w:type="dxa"/>
            <w:shd w:val="clear" w:color="auto" w:fill="auto"/>
            <w:noWrap/>
            <w:hideMark/>
          </w:tcPr>
          <w:p w14:paraId="52846927" w14:textId="77777777" w:rsidR="00FF56A2" w:rsidRPr="00FF56A2" w:rsidRDefault="00FF56A2" w:rsidP="00FF5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 </w:t>
            </w:r>
          </w:p>
        </w:tc>
        <w:tc>
          <w:tcPr>
            <w:tcW w:w="1800" w:type="dxa"/>
            <w:shd w:val="clear" w:color="auto" w:fill="auto"/>
            <w:noWrap/>
            <w:hideMark/>
          </w:tcPr>
          <w:p w14:paraId="3CC2F1C2" w14:textId="77777777" w:rsidR="00FF56A2" w:rsidRPr="00FF56A2" w:rsidRDefault="00FF56A2" w:rsidP="00FF5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89.2</w:t>
            </w:r>
          </w:p>
        </w:tc>
        <w:tc>
          <w:tcPr>
            <w:tcW w:w="2400" w:type="dxa"/>
            <w:shd w:val="clear" w:color="auto" w:fill="auto"/>
            <w:noWrap/>
            <w:hideMark/>
          </w:tcPr>
          <w:p w14:paraId="1DC16B3B" w14:textId="77777777" w:rsidR="00FF56A2" w:rsidRPr="00FF56A2" w:rsidRDefault="00FF56A2" w:rsidP="00FF5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40</w:t>
            </w:r>
          </w:p>
        </w:tc>
      </w:tr>
      <w:tr w:rsidR="00FF56A2" w:rsidRPr="00FF56A2" w14:paraId="762473FC" w14:textId="77777777" w:rsidTr="00FF56A2">
        <w:trPr>
          <w:trHeight w:val="300"/>
        </w:trPr>
        <w:tc>
          <w:tcPr>
            <w:cnfStyle w:val="001000000000" w:firstRow="0" w:lastRow="0" w:firstColumn="1" w:lastColumn="0" w:oddVBand="0" w:evenVBand="0" w:oddHBand="0" w:evenHBand="0" w:firstRowFirstColumn="0" w:firstRowLastColumn="0" w:lastRowFirstColumn="0" w:lastRowLastColumn="0"/>
            <w:tcW w:w="2980" w:type="dxa"/>
            <w:shd w:val="clear" w:color="auto" w:fill="auto"/>
            <w:noWrap/>
            <w:hideMark/>
          </w:tcPr>
          <w:p w14:paraId="2606D707" w14:textId="0622C366" w:rsidR="00FF56A2" w:rsidRPr="00FF56A2" w:rsidRDefault="001C6FD8" w:rsidP="001C6FD8">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r w:rsidRPr="001C6FD8">
              <w:rPr>
                <w:rFonts w:ascii="Times New Roman" w:eastAsia="Times New Roman" w:hAnsi="Times New Roman" w:cs="Times New Roman"/>
                <w:color w:val="000000"/>
                <w:sz w:val="20"/>
                <w:szCs w:val="20"/>
                <w:vertAlign w:val="superscript"/>
                <w:lang w:val="en-US"/>
              </w:rPr>
              <w:t>do</w:t>
            </w:r>
            <w:r>
              <w:rPr>
                <w:rFonts w:ascii="Times New Roman" w:eastAsia="Times New Roman" w:hAnsi="Times New Roman" w:cs="Times New Roman"/>
                <w:color w:val="000000"/>
                <w:sz w:val="20"/>
                <w:szCs w:val="20"/>
                <w:lang w:val="en-US"/>
              </w:rPr>
              <w:t xml:space="preserve"> monitoreo </w:t>
            </w:r>
            <w:r w:rsidR="00FF56A2" w:rsidRPr="00FF56A2">
              <w:rPr>
                <w:rFonts w:ascii="Times New Roman" w:eastAsia="Times New Roman" w:hAnsi="Times New Roman" w:cs="Times New Roman"/>
                <w:color w:val="000000"/>
                <w:sz w:val="20"/>
                <w:szCs w:val="20"/>
                <w:lang w:val="en-US"/>
              </w:rPr>
              <w:t>(07/07/2020)</w:t>
            </w:r>
          </w:p>
        </w:tc>
        <w:tc>
          <w:tcPr>
            <w:tcW w:w="1720" w:type="dxa"/>
            <w:shd w:val="clear" w:color="auto" w:fill="auto"/>
            <w:noWrap/>
            <w:hideMark/>
          </w:tcPr>
          <w:p w14:paraId="6F73FC0F" w14:textId="77777777" w:rsidR="00FF56A2" w:rsidRPr="00FF56A2" w:rsidRDefault="00FF56A2" w:rsidP="00FF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 </w:t>
            </w:r>
          </w:p>
        </w:tc>
        <w:tc>
          <w:tcPr>
            <w:tcW w:w="1800" w:type="dxa"/>
            <w:shd w:val="clear" w:color="auto" w:fill="auto"/>
            <w:noWrap/>
            <w:hideMark/>
          </w:tcPr>
          <w:p w14:paraId="4F99C774" w14:textId="77777777" w:rsidR="00FF56A2" w:rsidRPr="00FF56A2" w:rsidRDefault="00FF56A2" w:rsidP="00FF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150.4</w:t>
            </w:r>
          </w:p>
        </w:tc>
        <w:tc>
          <w:tcPr>
            <w:tcW w:w="2400" w:type="dxa"/>
            <w:shd w:val="clear" w:color="auto" w:fill="auto"/>
            <w:noWrap/>
            <w:hideMark/>
          </w:tcPr>
          <w:p w14:paraId="59859EA8" w14:textId="77777777" w:rsidR="00FF56A2" w:rsidRPr="00FF56A2" w:rsidRDefault="00FF56A2" w:rsidP="00FF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40</w:t>
            </w:r>
          </w:p>
        </w:tc>
      </w:tr>
      <w:tr w:rsidR="00FF56A2" w:rsidRPr="00FF56A2" w14:paraId="6B22F188" w14:textId="77777777" w:rsidTr="00FF56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shd w:val="clear" w:color="auto" w:fill="auto"/>
            <w:noWrap/>
            <w:hideMark/>
          </w:tcPr>
          <w:p w14:paraId="6F828C65" w14:textId="16ED1CC2" w:rsidR="00FF56A2" w:rsidRPr="00FF56A2" w:rsidRDefault="001C6FD8" w:rsidP="001C6FD8">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w:t>
            </w:r>
            <w:r w:rsidRPr="001C6FD8">
              <w:rPr>
                <w:rFonts w:ascii="Times New Roman" w:eastAsia="Times New Roman" w:hAnsi="Times New Roman" w:cs="Times New Roman"/>
                <w:sz w:val="20"/>
                <w:szCs w:val="20"/>
                <w:vertAlign w:val="superscript"/>
                <w:lang w:val="en-US"/>
              </w:rPr>
              <w:t>er</w:t>
            </w:r>
            <w:r>
              <w:rPr>
                <w:rFonts w:ascii="Times New Roman" w:eastAsia="Times New Roman" w:hAnsi="Times New Roman" w:cs="Times New Roman"/>
                <w:sz w:val="20"/>
                <w:szCs w:val="20"/>
                <w:lang w:val="en-US"/>
              </w:rPr>
              <w:t xml:space="preserve"> monitoreo</w:t>
            </w:r>
            <w:r w:rsidR="00FF56A2" w:rsidRPr="00FF56A2">
              <w:rPr>
                <w:rFonts w:ascii="Times New Roman" w:eastAsia="Times New Roman" w:hAnsi="Times New Roman" w:cs="Times New Roman"/>
                <w:sz w:val="20"/>
                <w:szCs w:val="20"/>
                <w:lang w:val="en-US"/>
              </w:rPr>
              <w:t>(20/08/2020)</w:t>
            </w:r>
          </w:p>
        </w:tc>
        <w:tc>
          <w:tcPr>
            <w:tcW w:w="1720" w:type="dxa"/>
            <w:shd w:val="clear" w:color="auto" w:fill="auto"/>
            <w:noWrap/>
            <w:hideMark/>
          </w:tcPr>
          <w:p w14:paraId="7E50F6A6" w14:textId="77777777" w:rsidR="00FF56A2" w:rsidRPr="00FF56A2" w:rsidRDefault="00FF56A2" w:rsidP="00FF5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 </w:t>
            </w:r>
          </w:p>
        </w:tc>
        <w:tc>
          <w:tcPr>
            <w:tcW w:w="1800" w:type="dxa"/>
            <w:shd w:val="clear" w:color="auto" w:fill="auto"/>
            <w:noWrap/>
            <w:hideMark/>
          </w:tcPr>
          <w:p w14:paraId="0313372B" w14:textId="77777777" w:rsidR="00FF56A2" w:rsidRPr="00FF56A2" w:rsidRDefault="00FF56A2" w:rsidP="00FF5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67.7</w:t>
            </w:r>
          </w:p>
        </w:tc>
        <w:tc>
          <w:tcPr>
            <w:tcW w:w="2400" w:type="dxa"/>
            <w:shd w:val="clear" w:color="auto" w:fill="auto"/>
            <w:noWrap/>
            <w:hideMark/>
          </w:tcPr>
          <w:p w14:paraId="13381FA6" w14:textId="77777777" w:rsidR="00FF56A2" w:rsidRPr="00FF56A2" w:rsidRDefault="00FF56A2" w:rsidP="00FF56A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40</w:t>
            </w:r>
          </w:p>
        </w:tc>
      </w:tr>
      <w:tr w:rsidR="00FF56A2" w:rsidRPr="00FF56A2" w14:paraId="565DE072" w14:textId="77777777" w:rsidTr="00FF56A2">
        <w:trPr>
          <w:trHeight w:val="300"/>
        </w:trPr>
        <w:tc>
          <w:tcPr>
            <w:cnfStyle w:val="001000000000" w:firstRow="0" w:lastRow="0" w:firstColumn="1" w:lastColumn="0" w:oddVBand="0" w:evenVBand="0" w:oddHBand="0" w:evenHBand="0" w:firstRowFirstColumn="0" w:firstRowLastColumn="0" w:lastRowFirstColumn="0" w:lastRowLastColumn="0"/>
            <w:tcW w:w="2980" w:type="dxa"/>
            <w:shd w:val="clear" w:color="auto" w:fill="auto"/>
            <w:noWrap/>
            <w:hideMark/>
          </w:tcPr>
          <w:p w14:paraId="3698D12A" w14:textId="77777777" w:rsidR="00FF56A2" w:rsidRPr="00FF56A2" w:rsidRDefault="00FF56A2" w:rsidP="001C6FD8">
            <w:pPr>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Promedio por Estación</w:t>
            </w:r>
          </w:p>
        </w:tc>
        <w:tc>
          <w:tcPr>
            <w:tcW w:w="1720" w:type="dxa"/>
            <w:shd w:val="clear" w:color="auto" w:fill="auto"/>
            <w:noWrap/>
            <w:hideMark/>
          </w:tcPr>
          <w:p w14:paraId="1F9CFB52" w14:textId="77777777" w:rsidR="00FF56A2" w:rsidRPr="00FF56A2" w:rsidRDefault="00FF56A2" w:rsidP="00FF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 </w:t>
            </w:r>
          </w:p>
        </w:tc>
        <w:tc>
          <w:tcPr>
            <w:tcW w:w="1800" w:type="dxa"/>
            <w:shd w:val="clear" w:color="auto" w:fill="auto"/>
            <w:noWrap/>
            <w:hideMark/>
          </w:tcPr>
          <w:p w14:paraId="64624211" w14:textId="77777777" w:rsidR="00FF56A2" w:rsidRPr="00FF56A2" w:rsidRDefault="00FF56A2" w:rsidP="00FF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102.4</w:t>
            </w:r>
          </w:p>
        </w:tc>
        <w:tc>
          <w:tcPr>
            <w:tcW w:w="2400" w:type="dxa"/>
            <w:shd w:val="clear" w:color="auto" w:fill="auto"/>
            <w:noWrap/>
            <w:hideMark/>
          </w:tcPr>
          <w:p w14:paraId="288D78BE" w14:textId="77777777" w:rsidR="00FF56A2" w:rsidRPr="00FF56A2" w:rsidRDefault="00FF56A2" w:rsidP="00FF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FF56A2">
              <w:rPr>
                <w:rFonts w:ascii="Times New Roman" w:eastAsia="Times New Roman" w:hAnsi="Times New Roman" w:cs="Times New Roman"/>
                <w:color w:val="000000"/>
                <w:sz w:val="20"/>
                <w:szCs w:val="20"/>
                <w:lang w:val="en-US"/>
              </w:rPr>
              <w:t>40</w:t>
            </w:r>
          </w:p>
        </w:tc>
      </w:tr>
    </w:tbl>
    <w:p w14:paraId="3592C0AD" w14:textId="31FC71C0" w:rsidR="000B3006" w:rsidRDefault="000B3006">
      <w:pPr>
        <w:ind w:firstLine="708"/>
        <w:rPr>
          <w:rFonts w:ascii="Times New Roman" w:hAnsi="Times New Roman" w:cs="Times New Roman"/>
          <w:sz w:val="24"/>
          <w:szCs w:val="24"/>
          <w:highlight w:val="darkCyan"/>
        </w:rPr>
      </w:pPr>
    </w:p>
    <w:p w14:paraId="2CD8FFEA" w14:textId="49233E6B" w:rsidR="00A21709" w:rsidRDefault="009857E6" w:rsidP="00A21709">
      <w:pPr>
        <w:tabs>
          <w:tab w:val="left" w:pos="115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Para facilitar la interpretación de los valores encontrados del parámetro de demanda</w:t>
      </w:r>
      <w:r w:rsidR="008C47E2">
        <w:rPr>
          <w:rFonts w:ascii="Times New Roman" w:hAnsi="Times New Roman" w:cs="Times New Roman"/>
          <w:sz w:val="24"/>
          <w:szCs w:val="24"/>
        </w:rPr>
        <w:t xml:space="preserve"> </w:t>
      </w:r>
      <w:r>
        <w:rPr>
          <w:rFonts w:ascii="Times New Roman" w:hAnsi="Times New Roman" w:cs="Times New Roman"/>
          <w:sz w:val="24"/>
          <w:szCs w:val="24"/>
        </w:rPr>
        <w:t>química de ox</w:t>
      </w:r>
      <w:r w:rsidR="00A06C00">
        <w:rPr>
          <w:rFonts w:ascii="Times New Roman" w:hAnsi="Times New Roman" w:cs="Times New Roman"/>
          <w:sz w:val="24"/>
          <w:szCs w:val="24"/>
        </w:rPr>
        <w:t>ígeno en la</w:t>
      </w:r>
      <w:r w:rsidR="008C47E2">
        <w:rPr>
          <w:rFonts w:ascii="Times New Roman" w:hAnsi="Times New Roman" w:cs="Times New Roman"/>
          <w:sz w:val="24"/>
          <w:szCs w:val="24"/>
        </w:rPr>
        <w:t xml:space="preserve"> tabla</w:t>
      </w:r>
      <w:r w:rsidR="00A06C00">
        <w:rPr>
          <w:rFonts w:ascii="Times New Roman" w:hAnsi="Times New Roman" w:cs="Times New Roman"/>
          <w:sz w:val="24"/>
          <w:szCs w:val="24"/>
        </w:rPr>
        <w:t xml:space="preserve"> 2</w:t>
      </w:r>
      <w:r w:rsidR="008C47E2">
        <w:rPr>
          <w:rFonts w:ascii="Times New Roman" w:hAnsi="Times New Roman" w:cs="Times New Roman"/>
          <w:sz w:val="24"/>
          <w:szCs w:val="24"/>
        </w:rPr>
        <w:t>;</w:t>
      </w:r>
      <w:r>
        <w:rPr>
          <w:rFonts w:ascii="Times New Roman" w:hAnsi="Times New Roman" w:cs="Times New Roman"/>
          <w:sz w:val="24"/>
          <w:szCs w:val="24"/>
        </w:rPr>
        <w:t xml:space="preserve"> se tomó dos estaciones de muestreo (aguas arriba y aguas abajo) del río Chonta, según los datos arrojados en la estación aguas arriba los valores se encuentra por debajo del límite de cuantificación(LCM); sin embargo, en la estación aguas abajo lo valores superan los Estándares de Calidad Ambiental, ECA - Decreto Supremo N°</w:t>
      </w:r>
      <w:r w:rsidR="00A21709">
        <w:rPr>
          <w:rFonts w:ascii="Times New Roman" w:hAnsi="Times New Roman" w:cs="Times New Roman"/>
          <w:sz w:val="24"/>
          <w:szCs w:val="24"/>
        </w:rPr>
        <w:t xml:space="preserve"> 004 - 2017-MINAM- Categoría 3</w:t>
      </w:r>
      <w:r w:rsidR="00A21709" w:rsidRPr="00A21709">
        <w:rPr>
          <w:rFonts w:ascii="Times New Roman" w:hAnsi="Times New Roman" w:cs="Times New Roman"/>
          <w:sz w:val="24"/>
          <w:szCs w:val="24"/>
        </w:rPr>
        <w:t>, D1: Riego de vegetales</w:t>
      </w:r>
      <w:r w:rsidR="00A21709">
        <w:rPr>
          <w:rFonts w:ascii="Times New Roman" w:hAnsi="Times New Roman" w:cs="Times New Roman"/>
          <w:sz w:val="24"/>
          <w:szCs w:val="24"/>
        </w:rPr>
        <w:t xml:space="preserve"> </w:t>
      </w:r>
      <w:r w:rsidR="00A21709" w:rsidRPr="00A21709">
        <w:rPr>
          <w:rFonts w:ascii="Times New Roman" w:hAnsi="Times New Roman" w:cs="Times New Roman"/>
          <w:sz w:val="24"/>
          <w:szCs w:val="24"/>
        </w:rPr>
        <w:t>- D2 Bebida de animales</w:t>
      </w:r>
      <w:r w:rsidR="00A21709">
        <w:rPr>
          <w:rFonts w:ascii="Times New Roman" w:hAnsi="Times New Roman" w:cs="Times New Roman"/>
          <w:sz w:val="24"/>
          <w:szCs w:val="24"/>
        </w:rPr>
        <w:t>.</w:t>
      </w:r>
    </w:p>
    <w:p w14:paraId="4900FB4E" w14:textId="13DAC473" w:rsidR="001E1058" w:rsidRDefault="001E1058" w:rsidP="009857E6">
      <w:pPr>
        <w:tabs>
          <w:tab w:val="left" w:pos="1159"/>
        </w:tabs>
        <w:spacing w:after="0" w:line="480" w:lineRule="auto"/>
        <w:jc w:val="both"/>
        <w:rPr>
          <w:rFonts w:ascii="Times New Roman" w:hAnsi="Times New Roman" w:cs="Times New Roman"/>
          <w:sz w:val="24"/>
          <w:szCs w:val="24"/>
        </w:rPr>
      </w:pPr>
    </w:p>
    <w:p w14:paraId="04FA15A9" w14:textId="0B9F4832" w:rsidR="005078A7" w:rsidRPr="00651998" w:rsidRDefault="003D0843" w:rsidP="00651998">
      <w:pPr>
        <w:keepNext/>
        <w:spacing w:after="0" w:line="240" w:lineRule="auto"/>
        <w:rPr>
          <w:lang w:val="es-ES"/>
        </w:rPr>
      </w:pPr>
      <w:r>
        <w:rPr>
          <w:noProof/>
          <w:lang w:eastAsia="es-PE"/>
        </w:rPr>
        <w:drawing>
          <wp:anchor distT="0" distB="0" distL="114300" distR="114300" simplePos="0" relativeHeight="251667456" behindDoc="0" locked="0" layoutInCell="1" allowOverlap="1" wp14:anchorId="38CB63E3" wp14:editId="0C97DEBD">
            <wp:simplePos x="0" y="0"/>
            <wp:positionH relativeFrom="column">
              <wp:posOffset>-220980</wp:posOffset>
            </wp:positionH>
            <wp:positionV relativeFrom="paragraph">
              <wp:posOffset>0</wp:posOffset>
            </wp:positionV>
            <wp:extent cx="5810250" cy="5057775"/>
            <wp:effectExtent l="0" t="0" r="0" b="9525"/>
            <wp:wrapThrough wrapText="bothSides">
              <wp:wrapPolygon edited="0">
                <wp:start x="0" y="0"/>
                <wp:lineTo x="0" y="21559"/>
                <wp:lineTo x="21529" y="21559"/>
                <wp:lineTo x="21529" y="0"/>
                <wp:lineTo x="0" y="0"/>
              </wp:wrapPolygon>
            </wp:wrapThrough>
            <wp:docPr id="2" name="Gráfico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3A61F586" w14:textId="58821DFD" w:rsidR="000B3006" w:rsidRPr="005078A7" w:rsidRDefault="005078A7" w:rsidP="00651998">
      <w:pPr>
        <w:pStyle w:val="Descripcin"/>
        <w:spacing w:after="0"/>
        <w:ind w:hanging="284"/>
        <w:rPr>
          <w:rFonts w:ascii="Times New Roman" w:hAnsi="Times New Roman" w:cs="Times New Roman"/>
          <w:i w:val="0"/>
          <w:color w:val="000000" w:themeColor="text1"/>
          <w:sz w:val="28"/>
          <w:szCs w:val="24"/>
          <w:highlight w:val="darkCyan"/>
        </w:rPr>
      </w:pPr>
      <w:bookmarkStart w:id="79" w:name="_Toc49681000"/>
      <w:bookmarkStart w:id="80" w:name="_Toc49723609"/>
      <w:r w:rsidRPr="005078A7">
        <w:rPr>
          <w:rFonts w:ascii="Times New Roman" w:hAnsi="Times New Roman" w:cs="Times New Roman"/>
          <w:color w:val="000000" w:themeColor="text1"/>
          <w:sz w:val="20"/>
        </w:rPr>
        <w:t xml:space="preserve">Figura </w:t>
      </w:r>
      <w:r w:rsidRPr="005078A7">
        <w:rPr>
          <w:rFonts w:ascii="Times New Roman" w:hAnsi="Times New Roman" w:cs="Times New Roman"/>
          <w:color w:val="000000" w:themeColor="text1"/>
          <w:sz w:val="20"/>
        </w:rPr>
        <w:fldChar w:fldCharType="begin"/>
      </w:r>
      <w:r w:rsidRPr="005078A7">
        <w:rPr>
          <w:rFonts w:ascii="Times New Roman" w:hAnsi="Times New Roman" w:cs="Times New Roman"/>
          <w:color w:val="000000" w:themeColor="text1"/>
          <w:sz w:val="20"/>
        </w:rPr>
        <w:instrText xml:space="preserve"> SEQ Figura \* ARABIC </w:instrText>
      </w:r>
      <w:r w:rsidRPr="005078A7">
        <w:rPr>
          <w:rFonts w:ascii="Times New Roman" w:hAnsi="Times New Roman" w:cs="Times New Roman"/>
          <w:color w:val="000000" w:themeColor="text1"/>
          <w:sz w:val="20"/>
        </w:rPr>
        <w:fldChar w:fldCharType="separate"/>
      </w:r>
      <w:r w:rsidR="005B2C4C">
        <w:rPr>
          <w:rFonts w:ascii="Times New Roman" w:hAnsi="Times New Roman" w:cs="Times New Roman"/>
          <w:noProof/>
          <w:color w:val="000000" w:themeColor="text1"/>
          <w:sz w:val="20"/>
        </w:rPr>
        <w:t>2</w:t>
      </w:r>
      <w:r w:rsidRPr="005078A7">
        <w:rPr>
          <w:rFonts w:ascii="Times New Roman" w:hAnsi="Times New Roman" w:cs="Times New Roman"/>
          <w:color w:val="000000" w:themeColor="text1"/>
          <w:sz w:val="20"/>
        </w:rPr>
        <w:fldChar w:fldCharType="end"/>
      </w:r>
      <w:r w:rsidRPr="005078A7">
        <w:rPr>
          <w:rFonts w:ascii="Times New Roman" w:hAnsi="Times New Roman" w:cs="Times New Roman"/>
          <w:color w:val="000000" w:themeColor="text1"/>
          <w:sz w:val="20"/>
        </w:rPr>
        <w:t xml:space="preserve">. </w:t>
      </w:r>
      <w:r w:rsidRPr="005078A7">
        <w:rPr>
          <w:rFonts w:ascii="Times New Roman" w:hAnsi="Times New Roman" w:cs="Times New Roman"/>
          <w:i w:val="0"/>
          <w:color w:val="000000" w:themeColor="text1"/>
          <w:sz w:val="20"/>
        </w:rPr>
        <w:t>Comparación de demanda química de oxígeno con los ECA D1-D2 (D.S 004-2017) MINAM</w:t>
      </w:r>
      <w:bookmarkEnd w:id="79"/>
      <w:bookmarkEnd w:id="80"/>
    </w:p>
    <w:p w14:paraId="5263EDEE" w14:textId="27AE6FE9" w:rsidR="000B3006" w:rsidRDefault="000B3006">
      <w:pPr>
        <w:ind w:firstLine="708"/>
        <w:rPr>
          <w:rFonts w:ascii="Times New Roman" w:hAnsi="Times New Roman" w:cs="Times New Roman"/>
          <w:sz w:val="24"/>
          <w:szCs w:val="24"/>
          <w:highlight w:val="darkCyan"/>
        </w:rPr>
      </w:pPr>
    </w:p>
    <w:p w14:paraId="40025198" w14:textId="1EA1C7B0" w:rsidR="008C47E2" w:rsidRPr="00A21709" w:rsidRDefault="008C47E2" w:rsidP="00A21709">
      <w:pPr>
        <w:tabs>
          <w:tab w:val="left" w:pos="115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concentración de demanda </w:t>
      </w:r>
      <w:r w:rsidRPr="00EC75F9">
        <w:rPr>
          <w:rFonts w:ascii="Times New Roman" w:hAnsi="Times New Roman" w:cs="Times New Roman"/>
          <w:sz w:val="24"/>
          <w:szCs w:val="24"/>
        </w:rPr>
        <w:t xml:space="preserve">química de oxígeno </w:t>
      </w:r>
      <w:r>
        <w:rPr>
          <w:rFonts w:ascii="Times New Roman" w:hAnsi="Times New Roman" w:cs="Times New Roman"/>
          <w:sz w:val="24"/>
          <w:szCs w:val="24"/>
        </w:rPr>
        <w:t xml:space="preserve">en las aguas del río Chonta del distrito de Baños del Inca se </w:t>
      </w:r>
      <w:r w:rsidR="00CD2514">
        <w:rPr>
          <w:rFonts w:ascii="Times New Roman" w:hAnsi="Times New Roman" w:cs="Times New Roman"/>
          <w:sz w:val="24"/>
          <w:szCs w:val="24"/>
        </w:rPr>
        <w:t>detallan en la tabla 2 y figura 2</w:t>
      </w:r>
      <w:r>
        <w:rPr>
          <w:rFonts w:ascii="Times New Roman" w:hAnsi="Times New Roman" w:cs="Times New Roman"/>
          <w:sz w:val="24"/>
          <w:szCs w:val="24"/>
        </w:rPr>
        <w:t xml:space="preserve">, según los datos arrojados en la estación aguas arriba los valores se encuentra por debajo del límite de cuantificación(LCM); sin embargo, en la estación aguas abajo lo valores superan con una concentración </w:t>
      </w:r>
      <w:r w:rsidR="00CD2514" w:rsidRPr="00CD2514">
        <w:rPr>
          <w:rFonts w:ascii="Times New Roman" w:hAnsi="Times New Roman" w:cs="Times New Roman"/>
          <w:sz w:val="24"/>
          <w:szCs w:val="24"/>
        </w:rPr>
        <w:t>49.2, 110.4, 27.7</w:t>
      </w:r>
      <w:r>
        <w:rPr>
          <w:rFonts w:ascii="Times New Roman" w:hAnsi="Times New Roman" w:cs="Times New Roman"/>
          <w:sz w:val="24"/>
          <w:szCs w:val="24"/>
        </w:rPr>
        <w:t>mg/L a los Estándares de Calidad Ambiental, ECA - Decreto Supremo N</w:t>
      </w:r>
      <w:r w:rsidR="00A21709">
        <w:rPr>
          <w:rFonts w:ascii="Times New Roman" w:hAnsi="Times New Roman" w:cs="Times New Roman"/>
          <w:sz w:val="24"/>
          <w:szCs w:val="24"/>
        </w:rPr>
        <w:t>° 004 - 2017-MINAM- Categoría 3</w:t>
      </w:r>
      <w:r w:rsidR="00A21709" w:rsidRPr="00A21709">
        <w:rPr>
          <w:rFonts w:ascii="Times New Roman" w:hAnsi="Times New Roman" w:cs="Times New Roman"/>
          <w:sz w:val="24"/>
          <w:szCs w:val="24"/>
        </w:rPr>
        <w:t>, D1: Riego de vegetales</w:t>
      </w:r>
      <w:r w:rsidR="00A21709">
        <w:rPr>
          <w:rFonts w:ascii="Times New Roman" w:hAnsi="Times New Roman" w:cs="Times New Roman"/>
          <w:sz w:val="24"/>
          <w:szCs w:val="24"/>
        </w:rPr>
        <w:t xml:space="preserve"> </w:t>
      </w:r>
      <w:r w:rsidR="00A21709" w:rsidRPr="00A21709">
        <w:rPr>
          <w:rFonts w:ascii="Times New Roman" w:hAnsi="Times New Roman" w:cs="Times New Roman"/>
          <w:sz w:val="24"/>
          <w:szCs w:val="24"/>
        </w:rPr>
        <w:t>- D2 Bebida de animales</w:t>
      </w:r>
      <w:r w:rsidR="00A21709">
        <w:rPr>
          <w:rFonts w:ascii="Times New Roman" w:hAnsi="Times New Roman" w:cs="Times New Roman"/>
          <w:sz w:val="24"/>
          <w:szCs w:val="24"/>
        </w:rPr>
        <w:t>.</w:t>
      </w:r>
      <w:r>
        <w:rPr>
          <w:rFonts w:ascii="Times New Roman" w:hAnsi="Times New Roman" w:cs="Times New Roman"/>
          <w:sz w:val="24"/>
          <w:szCs w:val="24"/>
        </w:rPr>
        <w:t xml:space="preserve"> Respectivamente en los tres muestreos.</w:t>
      </w:r>
    </w:p>
    <w:p w14:paraId="069CE1A4" w14:textId="0D922023" w:rsidR="003D0843" w:rsidRPr="005078A7" w:rsidRDefault="003D0843" w:rsidP="00BD4F04">
      <w:pPr>
        <w:rPr>
          <w:rFonts w:ascii="Times New Roman" w:hAnsi="Times New Roman" w:cs="Times New Roman"/>
          <w:color w:val="000000" w:themeColor="text1"/>
          <w:sz w:val="24"/>
          <w:szCs w:val="24"/>
          <w:highlight w:val="darkCyan"/>
        </w:rPr>
      </w:pPr>
    </w:p>
    <w:p w14:paraId="7466D0F1" w14:textId="44678665" w:rsidR="005078A7" w:rsidRPr="005078A7" w:rsidRDefault="005078A7" w:rsidP="005078A7">
      <w:pPr>
        <w:pStyle w:val="Descripcin"/>
        <w:keepNext/>
        <w:rPr>
          <w:rFonts w:ascii="Times New Roman" w:hAnsi="Times New Roman" w:cs="Times New Roman"/>
          <w:color w:val="000000" w:themeColor="text1"/>
          <w:sz w:val="20"/>
        </w:rPr>
      </w:pPr>
      <w:bookmarkStart w:id="81" w:name="_Toc49680913"/>
      <w:r w:rsidRPr="005078A7">
        <w:rPr>
          <w:rFonts w:ascii="Times New Roman" w:hAnsi="Times New Roman" w:cs="Times New Roman"/>
          <w:i w:val="0"/>
          <w:color w:val="000000" w:themeColor="text1"/>
          <w:sz w:val="20"/>
        </w:rPr>
        <w:t xml:space="preserve">Tabla </w:t>
      </w:r>
      <w:r w:rsidRPr="005078A7">
        <w:rPr>
          <w:rFonts w:ascii="Times New Roman" w:hAnsi="Times New Roman" w:cs="Times New Roman"/>
          <w:i w:val="0"/>
          <w:color w:val="000000" w:themeColor="text1"/>
          <w:sz w:val="20"/>
        </w:rPr>
        <w:fldChar w:fldCharType="begin"/>
      </w:r>
      <w:r w:rsidRPr="005078A7">
        <w:rPr>
          <w:rFonts w:ascii="Times New Roman" w:hAnsi="Times New Roman" w:cs="Times New Roman"/>
          <w:i w:val="0"/>
          <w:color w:val="000000" w:themeColor="text1"/>
          <w:sz w:val="20"/>
        </w:rPr>
        <w:instrText xml:space="preserve"> SEQ Tabla \* ARABIC </w:instrText>
      </w:r>
      <w:r w:rsidRPr="005078A7">
        <w:rPr>
          <w:rFonts w:ascii="Times New Roman" w:hAnsi="Times New Roman" w:cs="Times New Roman"/>
          <w:i w:val="0"/>
          <w:color w:val="000000" w:themeColor="text1"/>
          <w:sz w:val="20"/>
        </w:rPr>
        <w:fldChar w:fldCharType="separate"/>
      </w:r>
      <w:r w:rsidR="00FE09D6">
        <w:rPr>
          <w:rFonts w:ascii="Times New Roman" w:hAnsi="Times New Roman" w:cs="Times New Roman"/>
          <w:i w:val="0"/>
          <w:noProof/>
          <w:color w:val="000000" w:themeColor="text1"/>
          <w:sz w:val="20"/>
        </w:rPr>
        <w:t>3</w:t>
      </w:r>
      <w:r w:rsidRPr="005078A7">
        <w:rPr>
          <w:rFonts w:ascii="Times New Roman" w:hAnsi="Times New Roman" w:cs="Times New Roman"/>
          <w:i w:val="0"/>
          <w:color w:val="000000" w:themeColor="text1"/>
          <w:sz w:val="20"/>
        </w:rPr>
        <w:fldChar w:fldCharType="end"/>
      </w:r>
      <w:r w:rsidRPr="005078A7">
        <w:rPr>
          <w:rFonts w:ascii="Times New Roman" w:hAnsi="Times New Roman" w:cs="Times New Roman"/>
          <w:i w:val="0"/>
          <w:color w:val="000000" w:themeColor="text1"/>
          <w:sz w:val="20"/>
        </w:rPr>
        <w:t>.</w:t>
      </w:r>
      <w:r w:rsidRPr="005078A7">
        <w:rPr>
          <w:rFonts w:ascii="Times New Roman" w:hAnsi="Times New Roman" w:cs="Times New Roman"/>
          <w:color w:val="000000" w:themeColor="text1"/>
          <w:sz w:val="20"/>
        </w:rPr>
        <w:t xml:space="preserve"> Comparación de </w:t>
      </w:r>
      <w:r>
        <w:rPr>
          <w:rFonts w:ascii="Times New Roman" w:hAnsi="Times New Roman" w:cs="Times New Roman"/>
          <w:color w:val="000000" w:themeColor="text1"/>
          <w:sz w:val="20"/>
        </w:rPr>
        <w:t>aceites y grasas</w:t>
      </w:r>
      <w:r w:rsidRPr="005078A7">
        <w:rPr>
          <w:rFonts w:ascii="Times New Roman" w:hAnsi="Times New Roman" w:cs="Times New Roman"/>
          <w:color w:val="000000" w:themeColor="text1"/>
          <w:sz w:val="20"/>
        </w:rPr>
        <w:t xml:space="preserve"> con los ECA D1-D2 (D.S 004-2017) MINAM</w:t>
      </w:r>
      <w:bookmarkEnd w:id="81"/>
    </w:p>
    <w:tbl>
      <w:tblPr>
        <w:tblStyle w:val="Tabladelista6concolores"/>
        <w:tblW w:w="8520" w:type="dxa"/>
        <w:tblLook w:val="04A0" w:firstRow="1" w:lastRow="0" w:firstColumn="1" w:lastColumn="0" w:noHBand="0" w:noVBand="1"/>
      </w:tblPr>
      <w:tblGrid>
        <w:gridCol w:w="2880"/>
        <w:gridCol w:w="1720"/>
        <w:gridCol w:w="1720"/>
        <w:gridCol w:w="2200"/>
      </w:tblGrid>
      <w:tr w:rsidR="003D0843" w:rsidRPr="003D0843" w14:paraId="537C8D9B" w14:textId="77777777" w:rsidTr="003D084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noWrap/>
            <w:hideMark/>
          </w:tcPr>
          <w:p w14:paraId="6F024757" w14:textId="003EA07F" w:rsidR="003D0843" w:rsidRPr="003D0843" w:rsidRDefault="00EC75F9" w:rsidP="003D0843">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monitoreos</w:t>
            </w:r>
          </w:p>
        </w:tc>
        <w:tc>
          <w:tcPr>
            <w:tcW w:w="1720" w:type="dxa"/>
            <w:shd w:val="clear" w:color="auto" w:fill="auto"/>
            <w:noWrap/>
            <w:hideMark/>
          </w:tcPr>
          <w:p w14:paraId="4577CBF7" w14:textId="77777777" w:rsidR="003D0843" w:rsidRPr="003D0843" w:rsidRDefault="003D0843" w:rsidP="003D08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3D0843">
              <w:rPr>
                <w:rFonts w:ascii="Times New Roman" w:eastAsia="Times New Roman" w:hAnsi="Times New Roman" w:cs="Times New Roman"/>
                <w:sz w:val="20"/>
                <w:szCs w:val="20"/>
                <w:lang w:val="en-US"/>
              </w:rPr>
              <w:t>M - 1(A.R)mg/L</w:t>
            </w:r>
          </w:p>
        </w:tc>
        <w:tc>
          <w:tcPr>
            <w:tcW w:w="1720" w:type="dxa"/>
            <w:shd w:val="clear" w:color="auto" w:fill="auto"/>
            <w:noWrap/>
            <w:hideMark/>
          </w:tcPr>
          <w:p w14:paraId="1FD8AA35" w14:textId="77777777" w:rsidR="003D0843" w:rsidRPr="003D0843" w:rsidRDefault="003D0843" w:rsidP="003D08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003D0843">
              <w:rPr>
                <w:rFonts w:ascii="Times New Roman" w:eastAsia="Times New Roman" w:hAnsi="Times New Roman" w:cs="Times New Roman"/>
                <w:sz w:val="20"/>
                <w:szCs w:val="20"/>
                <w:lang w:val="en-US"/>
              </w:rPr>
              <w:t>M - 2(A.B)mg/L</w:t>
            </w:r>
          </w:p>
        </w:tc>
        <w:tc>
          <w:tcPr>
            <w:tcW w:w="2200" w:type="dxa"/>
            <w:shd w:val="clear" w:color="auto" w:fill="auto"/>
            <w:noWrap/>
            <w:hideMark/>
          </w:tcPr>
          <w:p w14:paraId="5606872C" w14:textId="04AF05F1" w:rsidR="003D0843" w:rsidRPr="00BA51BB" w:rsidRDefault="003D0843" w:rsidP="003D08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rPr>
            </w:pPr>
            <w:r w:rsidRPr="00BA51BB">
              <w:rPr>
                <w:rFonts w:ascii="Times New Roman" w:eastAsia="Times New Roman" w:hAnsi="Times New Roman" w:cs="Times New Roman"/>
                <w:sz w:val="20"/>
                <w:szCs w:val="20"/>
                <w:lang w:val="es-ES"/>
              </w:rPr>
              <w:t>ECA D1</w:t>
            </w:r>
            <w:r w:rsidR="00BA51BB" w:rsidRPr="00BA51BB">
              <w:rPr>
                <w:rFonts w:ascii="Times New Roman" w:eastAsia="Times New Roman" w:hAnsi="Times New Roman" w:cs="Times New Roman"/>
                <w:sz w:val="20"/>
                <w:szCs w:val="20"/>
                <w:lang w:val="es-ES"/>
              </w:rPr>
              <w:t>-D2</w:t>
            </w:r>
            <w:r w:rsidRPr="00BA51BB">
              <w:rPr>
                <w:rFonts w:ascii="Times New Roman" w:eastAsia="Times New Roman" w:hAnsi="Times New Roman" w:cs="Times New Roman"/>
                <w:sz w:val="20"/>
                <w:szCs w:val="20"/>
                <w:lang w:val="es-ES"/>
              </w:rPr>
              <w:t xml:space="preserve"> (D.S-004)mg/L</w:t>
            </w:r>
          </w:p>
        </w:tc>
      </w:tr>
      <w:tr w:rsidR="003D0843" w:rsidRPr="003D0843" w14:paraId="45716D47" w14:textId="77777777" w:rsidTr="003D0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noWrap/>
            <w:hideMark/>
          </w:tcPr>
          <w:p w14:paraId="6C515F5A" w14:textId="0771D69F" w:rsidR="003D0843" w:rsidRPr="003D0843" w:rsidRDefault="001C6FD8" w:rsidP="001C6FD8">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r w:rsidRPr="001C6FD8">
              <w:rPr>
                <w:rFonts w:ascii="Times New Roman" w:eastAsia="Times New Roman" w:hAnsi="Times New Roman" w:cs="Times New Roman"/>
                <w:sz w:val="20"/>
                <w:szCs w:val="20"/>
                <w:vertAlign w:val="superscript"/>
                <w:lang w:val="en-US"/>
              </w:rPr>
              <w:t xml:space="preserve">er </w:t>
            </w:r>
            <w:r>
              <w:rPr>
                <w:rFonts w:ascii="Times New Roman" w:eastAsia="Times New Roman" w:hAnsi="Times New Roman" w:cs="Times New Roman"/>
                <w:sz w:val="20"/>
                <w:szCs w:val="20"/>
                <w:lang w:val="en-US"/>
              </w:rPr>
              <w:t xml:space="preserve">monitoreo </w:t>
            </w:r>
            <w:r w:rsidR="003D0843" w:rsidRPr="003D0843">
              <w:rPr>
                <w:rFonts w:ascii="Times New Roman" w:eastAsia="Times New Roman" w:hAnsi="Times New Roman" w:cs="Times New Roman"/>
                <w:sz w:val="20"/>
                <w:szCs w:val="20"/>
                <w:lang w:val="en-US"/>
              </w:rPr>
              <w:t>(24/06/2020)</w:t>
            </w:r>
          </w:p>
        </w:tc>
        <w:tc>
          <w:tcPr>
            <w:tcW w:w="1720" w:type="dxa"/>
            <w:shd w:val="clear" w:color="auto" w:fill="auto"/>
            <w:noWrap/>
            <w:hideMark/>
          </w:tcPr>
          <w:p w14:paraId="08C3FD0E" w14:textId="77777777" w:rsidR="003D0843" w:rsidRPr="003D0843" w:rsidRDefault="003D0843" w:rsidP="003D08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 </w:t>
            </w:r>
          </w:p>
        </w:tc>
        <w:tc>
          <w:tcPr>
            <w:tcW w:w="1720" w:type="dxa"/>
            <w:shd w:val="clear" w:color="auto" w:fill="auto"/>
            <w:noWrap/>
            <w:hideMark/>
          </w:tcPr>
          <w:p w14:paraId="61CFB137" w14:textId="77777777" w:rsidR="003D0843" w:rsidRPr="003D0843" w:rsidRDefault="003D0843" w:rsidP="003D08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3.7</w:t>
            </w:r>
          </w:p>
        </w:tc>
        <w:tc>
          <w:tcPr>
            <w:tcW w:w="2200" w:type="dxa"/>
            <w:shd w:val="clear" w:color="auto" w:fill="auto"/>
            <w:noWrap/>
            <w:hideMark/>
          </w:tcPr>
          <w:p w14:paraId="77CE6E7B" w14:textId="2A80AD6D" w:rsidR="003D0843" w:rsidRPr="003D0843" w:rsidRDefault="003D0843" w:rsidP="003D08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5</w:t>
            </w:r>
            <w:r w:rsidR="00BA51BB">
              <w:rPr>
                <w:rFonts w:ascii="Times New Roman" w:eastAsia="Times New Roman" w:hAnsi="Times New Roman" w:cs="Times New Roman"/>
                <w:color w:val="000000"/>
                <w:sz w:val="20"/>
                <w:szCs w:val="20"/>
                <w:lang w:val="en-US"/>
              </w:rPr>
              <w:t>-10</w:t>
            </w:r>
          </w:p>
        </w:tc>
      </w:tr>
      <w:tr w:rsidR="003D0843" w:rsidRPr="003D0843" w14:paraId="56152C0C" w14:textId="77777777" w:rsidTr="003D0843">
        <w:trPr>
          <w:trHeight w:val="300"/>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noWrap/>
            <w:hideMark/>
          </w:tcPr>
          <w:p w14:paraId="2B7A1BBB" w14:textId="5580DF2D" w:rsidR="003D0843" w:rsidRPr="003D0843" w:rsidRDefault="001C6FD8" w:rsidP="001C6FD8">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r w:rsidRPr="001C6FD8">
              <w:rPr>
                <w:rFonts w:ascii="Times New Roman" w:eastAsia="Times New Roman" w:hAnsi="Times New Roman" w:cs="Times New Roman"/>
                <w:color w:val="000000"/>
                <w:sz w:val="20"/>
                <w:szCs w:val="20"/>
                <w:vertAlign w:val="superscript"/>
                <w:lang w:val="en-US"/>
              </w:rPr>
              <w:t>do</w:t>
            </w:r>
            <w:r>
              <w:rPr>
                <w:rFonts w:ascii="Times New Roman" w:eastAsia="Times New Roman" w:hAnsi="Times New Roman" w:cs="Times New Roman"/>
                <w:color w:val="000000"/>
                <w:sz w:val="20"/>
                <w:szCs w:val="20"/>
                <w:lang w:val="en-US"/>
              </w:rPr>
              <w:t xml:space="preserve"> monitoreo </w:t>
            </w:r>
            <w:r w:rsidR="003D0843" w:rsidRPr="003D0843">
              <w:rPr>
                <w:rFonts w:ascii="Times New Roman" w:eastAsia="Times New Roman" w:hAnsi="Times New Roman" w:cs="Times New Roman"/>
                <w:color w:val="000000"/>
                <w:sz w:val="20"/>
                <w:szCs w:val="20"/>
                <w:lang w:val="en-US"/>
              </w:rPr>
              <w:t>(07/07/2020)</w:t>
            </w:r>
          </w:p>
        </w:tc>
        <w:tc>
          <w:tcPr>
            <w:tcW w:w="1720" w:type="dxa"/>
            <w:shd w:val="clear" w:color="auto" w:fill="auto"/>
            <w:noWrap/>
            <w:hideMark/>
          </w:tcPr>
          <w:p w14:paraId="06868DBC" w14:textId="77777777" w:rsidR="003D0843" w:rsidRPr="003D0843" w:rsidRDefault="003D0843" w:rsidP="003D08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 </w:t>
            </w:r>
          </w:p>
        </w:tc>
        <w:tc>
          <w:tcPr>
            <w:tcW w:w="1720" w:type="dxa"/>
            <w:shd w:val="clear" w:color="auto" w:fill="auto"/>
            <w:noWrap/>
            <w:hideMark/>
          </w:tcPr>
          <w:p w14:paraId="72F80CA2" w14:textId="77777777" w:rsidR="003D0843" w:rsidRPr="003D0843" w:rsidRDefault="003D0843" w:rsidP="003D08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3.9</w:t>
            </w:r>
          </w:p>
        </w:tc>
        <w:tc>
          <w:tcPr>
            <w:tcW w:w="2200" w:type="dxa"/>
            <w:shd w:val="clear" w:color="auto" w:fill="auto"/>
            <w:noWrap/>
            <w:hideMark/>
          </w:tcPr>
          <w:p w14:paraId="31098A8E" w14:textId="19314987" w:rsidR="003D0843" w:rsidRPr="003D0843" w:rsidRDefault="003D0843" w:rsidP="003D08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5</w:t>
            </w:r>
            <w:r w:rsidR="00BA51BB">
              <w:rPr>
                <w:rFonts w:ascii="Times New Roman" w:eastAsia="Times New Roman" w:hAnsi="Times New Roman" w:cs="Times New Roman"/>
                <w:color w:val="000000"/>
                <w:sz w:val="20"/>
                <w:szCs w:val="20"/>
                <w:lang w:val="en-US"/>
              </w:rPr>
              <w:t>-10</w:t>
            </w:r>
          </w:p>
        </w:tc>
      </w:tr>
      <w:tr w:rsidR="003D0843" w:rsidRPr="003D0843" w14:paraId="7103E21A" w14:textId="77777777" w:rsidTr="003D0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noWrap/>
            <w:hideMark/>
          </w:tcPr>
          <w:p w14:paraId="0547A6A0" w14:textId="13407180" w:rsidR="003D0843" w:rsidRPr="003D0843" w:rsidRDefault="001C6FD8" w:rsidP="001C6FD8">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w:t>
            </w:r>
            <w:r w:rsidRPr="001C6FD8">
              <w:rPr>
                <w:rFonts w:ascii="Times New Roman" w:eastAsia="Times New Roman" w:hAnsi="Times New Roman" w:cs="Times New Roman"/>
                <w:sz w:val="20"/>
                <w:szCs w:val="20"/>
                <w:vertAlign w:val="superscript"/>
                <w:lang w:val="en-US"/>
              </w:rPr>
              <w:t>er</w:t>
            </w:r>
            <w:r>
              <w:rPr>
                <w:rFonts w:ascii="Times New Roman" w:eastAsia="Times New Roman" w:hAnsi="Times New Roman" w:cs="Times New Roman"/>
                <w:sz w:val="20"/>
                <w:szCs w:val="20"/>
                <w:lang w:val="en-US"/>
              </w:rPr>
              <w:t xml:space="preserve"> monitoreo </w:t>
            </w:r>
            <w:r w:rsidR="003D0843" w:rsidRPr="003D0843">
              <w:rPr>
                <w:rFonts w:ascii="Times New Roman" w:eastAsia="Times New Roman" w:hAnsi="Times New Roman" w:cs="Times New Roman"/>
                <w:sz w:val="20"/>
                <w:szCs w:val="20"/>
                <w:lang w:val="en-US"/>
              </w:rPr>
              <w:t>(20/08/2020)</w:t>
            </w:r>
          </w:p>
        </w:tc>
        <w:tc>
          <w:tcPr>
            <w:tcW w:w="1720" w:type="dxa"/>
            <w:shd w:val="clear" w:color="auto" w:fill="auto"/>
            <w:noWrap/>
            <w:hideMark/>
          </w:tcPr>
          <w:p w14:paraId="28CFE892" w14:textId="77777777" w:rsidR="003D0843" w:rsidRPr="003D0843" w:rsidRDefault="003D0843" w:rsidP="003D08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 </w:t>
            </w:r>
          </w:p>
        </w:tc>
        <w:tc>
          <w:tcPr>
            <w:tcW w:w="1720" w:type="dxa"/>
            <w:shd w:val="clear" w:color="auto" w:fill="auto"/>
            <w:noWrap/>
            <w:hideMark/>
          </w:tcPr>
          <w:p w14:paraId="4B19F577" w14:textId="6F9E222F" w:rsidR="003D0843" w:rsidRPr="003D0843" w:rsidRDefault="003D0843" w:rsidP="003D08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p>
        </w:tc>
        <w:tc>
          <w:tcPr>
            <w:tcW w:w="2200" w:type="dxa"/>
            <w:shd w:val="clear" w:color="auto" w:fill="auto"/>
            <w:noWrap/>
            <w:hideMark/>
          </w:tcPr>
          <w:p w14:paraId="3DEABA8F" w14:textId="6528B571" w:rsidR="003D0843" w:rsidRPr="003D0843" w:rsidRDefault="003D0843" w:rsidP="003D08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5</w:t>
            </w:r>
            <w:r w:rsidR="00BA51BB">
              <w:rPr>
                <w:rFonts w:ascii="Times New Roman" w:eastAsia="Times New Roman" w:hAnsi="Times New Roman" w:cs="Times New Roman"/>
                <w:color w:val="000000"/>
                <w:sz w:val="20"/>
                <w:szCs w:val="20"/>
                <w:lang w:val="en-US"/>
              </w:rPr>
              <w:t>-10</w:t>
            </w:r>
          </w:p>
        </w:tc>
      </w:tr>
      <w:tr w:rsidR="003D0843" w:rsidRPr="003D0843" w14:paraId="0ACC3FE9" w14:textId="77777777" w:rsidTr="003D0843">
        <w:trPr>
          <w:trHeight w:val="300"/>
        </w:trPr>
        <w:tc>
          <w:tcPr>
            <w:cnfStyle w:val="001000000000" w:firstRow="0" w:lastRow="0" w:firstColumn="1" w:lastColumn="0" w:oddVBand="0" w:evenVBand="0" w:oddHBand="0" w:evenHBand="0" w:firstRowFirstColumn="0" w:firstRowLastColumn="0" w:lastRowFirstColumn="0" w:lastRowLastColumn="0"/>
            <w:tcW w:w="2880" w:type="dxa"/>
            <w:shd w:val="clear" w:color="auto" w:fill="auto"/>
            <w:noWrap/>
            <w:hideMark/>
          </w:tcPr>
          <w:p w14:paraId="3D05FDB3" w14:textId="77777777" w:rsidR="003D0843" w:rsidRPr="003D0843" w:rsidRDefault="003D0843" w:rsidP="001C6FD8">
            <w:pPr>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Promedio por estación</w:t>
            </w:r>
          </w:p>
        </w:tc>
        <w:tc>
          <w:tcPr>
            <w:tcW w:w="1720" w:type="dxa"/>
            <w:shd w:val="clear" w:color="auto" w:fill="auto"/>
            <w:noWrap/>
            <w:hideMark/>
          </w:tcPr>
          <w:p w14:paraId="29E2986A" w14:textId="77777777" w:rsidR="003D0843" w:rsidRPr="003D0843" w:rsidRDefault="003D0843" w:rsidP="003D08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 </w:t>
            </w:r>
          </w:p>
        </w:tc>
        <w:tc>
          <w:tcPr>
            <w:tcW w:w="1720" w:type="dxa"/>
            <w:shd w:val="clear" w:color="auto" w:fill="auto"/>
            <w:noWrap/>
            <w:hideMark/>
          </w:tcPr>
          <w:p w14:paraId="74FDF2EC" w14:textId="77777777" w:rsidR="003D0843" w:rsidRPr="003D0843" w:rsidRDefault="003D0843" w:rsidP="003D08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2.533</w:t>
            </w:r>
          </w:p>
        </w:tc>
        <w:tc>
          <w:tcPr>
            <w:tcW w:w="2200" w:type="dxa"/>
            <w:shd w:val="clear" w:color="auto" w:fill="auto"/>
            <w:noWrap/>
            <w:hideMark/>
          </w:tcPr>
          <w:p w14:paraId="4D5D2E76" w14:textId="358D1026" w:rsidR="003D0843" w:rsidRPr="003D0843" w:rsidRDefault="003D0843" w:rsidP="003D08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5</w:t>
            </w:r>
            <w:r w:rsidR="00BA51BB">
              <w:rPr>
                <w:rFonts w:ascii="Times New Roman" w:eastAsia="Times New Roman" w:hAnsi="Times New Roman" w:cs="Times New Roman"/>
                <w:color w:val="000000"/>
                <w:sz w:val="20"/>
                <w:szCs w:val="20"/>
                <w:lang w:val="en-US"/>
              </w:rPr>
              <w:t>-10</w:t>
            </w:r>
          </w:p>
        </w:tc>
      </w:tr>
    </w:tbl>
    <w:p w14:paraId="1E008115" w14:textId="0C14D5B3" w:rsidR="000B3006" w:rsidRDefault="000B3006" w:rsidP="003D0843">
      <w:pPr>
        <w:rPr>
          <w:rFonts w:ascii="Times New Roman" w:hAnsi="Times New Roman" w:cs="Times New Roman"/>
          <w:sz w:val="24"/>
          <w:szCs w:val="24"/>
          <w:highlight w:val="darkCyan"/>
        </w:rPr>
      </w:pPr>
    </w:p>
    <w:p w14:paraId="7F0B285C" w14:textId="5CE2F8B6" w:rsidR="00A21709" w:rsidRDefault="00CD2514" w:rsidP="00A21709">
      <w:pPr>
        <w:tabs>
          <w:tab w:val="left" w:pos="115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Para facilitar la interpretación de los valores encontrados del parámetro de</w:t>
      </w:r>
      <w:r w:rsidR="00A36C40">
        <w:rPr>
          <w:rFonts w:ascii="Times New Roman" w:hAnsi="Times New Roman" w:cs="Times New Roman"/>
          <w:sz w:val="24"/>
          <w:szCs w:val="24"/>
        </w:rPr>
        <w:t xml:space="preserve"> </w:t>
      </w:r>
      <w:r w:rsidR="00A36C40" w:rsidRPr="00A36C40">
        <w:rPr>
          <w:rFonts w:ascii="Times New Roman" w:hAnsi="Times New Roman" w:cs="Times New Roman"/>
          <w:sz w:val="24"/>
          <w:szCs w:val="24"/>
        </w:rPr>
        <w:t>aceites y grasas</w:t>
      </w:r>
      <w:r w:rsidRPr="00A36C40">
        <w:rPr>
          <w:rFonts w:ascii="Times New Roman" w:hAnsi="Times New Roman" w:cs="Times New Roman"/>
          <w:sz w:val="24"/>
          <w:szCs w:val="24"/>
        </w:rPr>
        <w:t xml:space="preserve"> </w:t>
      </w:r>
      <w:r w:rsidR="00A36C40">
        <w:rPr>
          <w:rFonts w:ascii="Times New Roman" w:hAnsi="Times New Roman" w:cs="Times New Roman"/>
          <w:sz w:val="24"/>
          <w:szCs w:val="24"/>
        </w:rPr>
        <w:t xml:space="preserve">de </w:t>
      </w:r>
      <w:r w:rsidR="00BD4F04">
        <w:rPr>
          <w:rFonts w:ascii="Times New Roman" w:hAnsi="Times New Roman" w:cs="Times New Roman"/>
          <w:sz w:val="24"/>
          <w:szCs w:val="24"/>
        </w:rPr>
        <w:t xml:space="preserve">la </w:t>
      </w:r>
      <w:r>
        <w:rPr>
          <w:rFonts w:ascii="Times New Roman" w:hAnsi="Times New Roman" w:cs="Times New Roman"/>
          <w:sz w:val="24"/>
          <w:szCs w:val="24"/>
        </w:rPr>
        <w:t xml:space="preserve"> tabla</w:t>
      </w:r>
      <w:r w:rsidR="00BD4F04">
        <w:rPr>
          <w:rFonts w:ascii="Times New Roman" w:hAnsi="Times New Roman" w:cs="Times New Roman"/>
          <w:sz w:val="24"/>
          <w:szCs w:val="24"/>
        </w:rPr>
        <w:t xml:space="preserve"> 3</w:t>
      </w:r>
      <w:r>
        <w:rPr>
          <w:rFonts w:ascii="Times New Roman" w:hAnsi="Times New Roman" w:cs="Times New Roman"/>
          <w:sz w:val="24"/>
          <w:szCs w:val="24"/>
        </w:rPr>
        <w:t>; se tomó dos estaciones de muestreo (aguas arriba y aguas abajo) del río Chonta, según los datos arrojados en la estación aguas arriba los valores se encuentra por debajo del límite de cuantificación(LCM)</w:t>
      </w:r>
      <w:r w:rsidR="00143EFA">
        <w:rPr>
          <w:rFonts w:ascii="Times New Roman" w:hAnsi="Times New Roman" w:cs="Times New Roman"/>
          <w:sz w:val="24"/>
          <w:szCs w:val="24"/>
        </w:rPr>
        <w:t>; y</w:t>
      </w:r>
      <w:r>
        <w:rPr>
          <w:rFonts w:ascii="Times New Roman" w:hAnsi="Times New Roman" w:cs="Times New Roman"/>
          <w:sz w:val="24"/>
          <w:szCs w:val="24"/>
        </w:rPr>
        <w:t xml:space="preserve"> en la estación aguas abajo lo</w:t>
      </w:r>
      <w:r w:rsidR="007902E6">
        <w:rPr>
          <w:rFonts w:ascii="Times New Roman" w:hAnsi="Times New Roman" w:cs="Times New Roman"/>
          <w:sz w:val="24"/>
          <w:szCs w:val="24"/>
        </w:rPr>
        <w:t>s</w:t>
      </w:r>
      <w:r>
        <w:rPr>
          <w:rFonts w:ascii="Times New Roman" w:hAnsi="Times New Roman" w:cs="Times New Roman"/>
          <w:sz w:val="24"/>
          <w:szCs w:val="24"/>
        </w:rPr>
        <w:t xml:space="preserve"> valores</w:t>
      </w:r>
      <w:r w:rsidR="00A36C40">
        <w:rPr>
          <w:rFonts w:ascii="Times New Roman" w:hAnsi="Times New Roman" w:cs="Times New Roman"/>
          <w:sz w:val="24"/>
          <w:szCs w:val="24"/>
        </w:rPr>
        <w:t xml:space="preserve"> </w:t>
      </w:r>
      <w:r w:rsidR="00143EFA">
        <w:rPr>
          <w:rFonts w:ascii="Times New Roman" w:hAnsi="Times New Roman" w:cs="Times New Roman"/>
          <w:sz w:val="24"/>
          <w:szCs w:val="24"/>
        </w:rPr>
        <w:t xml:space="preserve">se encuentran dentro de los </w:t>
      </w:r>
      <w:r>
        <w:rPr>
          <w:rFonts w:ascii="Times New Roman" w:hAnsi="Times New Roman" w:cs="Times New Roman"/>
          <w:sz w:val="24"/>
          <w:szCs w:val="24"/>
        </w:rPr>
        <w:t>Estándares de Calidad Ambiental, ECA - Decreto Supremo N°</w:t>
      </w:r>
      <w:r w:rsidR="00A21709">
        <w:rPr>
          <w:rFonts w:ascii="Times New Roman" w:hAnsi="Times New Roman" w:cs="Times New Roman"/>
          <w:sz w:val="24"/>
          <w:szCs w:val="24"/>
        </w:rPr>
        <w:t xml:space="preserve"> 004 - 2017-MINAM- Categoría 3</w:t>
      </w:r>
      <w:r w:rsidR="00A21709" w:rsidRPr="00A21709">
        <w:rPr>
          <w:rFonts w:ascii="Times New Roman" w:hAnsi="Times New Roman" w:cs="Times New Roman"/>
          <w:sz w:val="24"/>
          <w:szCs w:val="24"/>
        </w:rPr>
        <w:t>, D1: Riego de vegetales</w:t>
      </w:r>
      <w:r w:rsidR="00A21709">
        <w:rPr>
          <w:rFonts w:ascii="Times New Roman" w:hAnsi="Times New Roman" w:cs="Times New Roman"/>
          <w:sz w:val="24"/>
          <w:szCs w:val="24"/>
        </w:rPr>
        <w:t xml:space="preserve"> </w:t>
      </w:r>
      <w:r w:rsidR="00A21709" w:rsidRPr="00A21709">
        <w:rPr>
          <w:rFonts w:ascii="Times New Roman" w:hAnsi="Times New Roman" w:cs="Times New Roman"/>
          <w:sz w:val="24"/>
          <w:szCs w:val="24"/>
        </w:rPr>
        <w:t>- D2 Bebida de animales</w:t>
      </w:r>
      <w:r w:rsidR="00A21709">
        <w:rPr>
          <w:rFonts w:ascii="Times New Roman" w:hAnsi="Times New Roman" w:cs="Times New Roman"/>
          <w:sz w:val="24"/>
          <w:szCs w:val="24"/>
        </w:rPr>
        <w:t>.</w:t>
      </w:r>
    </w:p>
    <w:p w14:paraId="3869D0A9" w14:textId="260B4A6E" w:rsidR="00CD2514" w:rsidRDefault="00CD2514" w:rsidP="00CD2514">
      <w:pPr>
        <w:tabs>
          <w:tab w:val="left" w:pos="1159"/>
        </w:tabs>
        <w:spacing w:after="0" w:line="480" w:lineRule="auto"/>
        <w:jc w:val="both"/>
        <w:rPr>
          <w:rFonts w:ascii="Times New Roman" w:hAnsi="Times New Roman" w:cs="Times New Roman"/>
          <w:sz w:val="24"/>
          <w:szCs w:val="24"/>
        </w:rPr>
      </w:pPr>
    </w:p>
    <w:p w14:paraId="1656FB23" w14:textId="3C0CF3D7" w:rsidR="00CD2514" w:rsidRDefault="00CD2514" w:rsidP="003D0843">
      <w:pPr>
        <w:rPr>
          <w:rFonts w:ascii="Times New Roman" w:hAnsi="Times New Roman" w:cs="Times New Roman"/>
          <w:sz w:val="24"/>
          <w:szCs w:val="24"/>
          <w:highlight w:val="darkCyan"/>
        </w:rPr>
      </w:pPr>
    </w:p>
    <w:p w14:paraId="57F363BC" w14:textId="1D2A6C30" w:rsidR="00CD2514" w:rsidRDefault="00CD2514" w:rsidP="003D0843">
      <w:pPr>
        <w:rPr>
          <w:rFonts w:ascii="Times New Roman" w:hAnsi="Times New Roman" w:cs="Times New Roman"/>
          <w:sz w:val="24"/>
          <w:szCs w:val="24"/>
          <w:highlight w:val="darkCyan"/>
        </w:rPr>
      </w:pPr>
    </w:p>
    <w:p w14:paraId="7F852781" w14:textId="360681D2" w:rsidR="00CD2514" w:rsidRDefault="00CD2514" w:rsidP="003D0843">
      <w:pPr>
        <w:rPr>
          <w:rFonts w:ascii="Times New Roman" w:hAnsi="Times New Roman" w:cs="Times New Roman"/>
          <w:sz w:val="24"/>
          <w:szCs w:val="24"/>
          <w:highlight w:val="darkCyan"/>
        </w:rPr>
      </w:pPr>
    </w:p>
    <w:p w14:paraId="32AF35DF" w14:textId="4EDD0531" w:rsidR="00CD2514" w:rsidRDefault="00CD2514" w:rsidP="003D0843">
      <w:pPr>
        <w:rPr>
          <w:rFonts w:ascii="Times New Roman" w:hAnsi="Times New Roman" w:cs="Times New Roman"/>
          <w:sz w:val="24"/>
          <w:szCs w:val="24"/>
          <w:highlight w:val="darkCyan"/>
        </w:rPr>
      </w:pPr>
    </w:p>
    <w:p w14:paraId="101D09FD" w14:textId="56BE297B" w:rsidR="00CD2514" w:rsidRDefault="00CD2514" w:rsidP="003D0843">
      <w:pPr>
        <w:rPr>
          <w:rFonts w:ascii="Times New Roman" w:hAnsi="Times New Roman" w:cs="Times New Roman"/>
          <w:sz w:val="24"/>
          <w:szCs w:val="24"/>
          <w:highlight w:val="darkCyan"/>
        </w:rPr>
      </w:pPr>
    </w:p>
    <w:p w14:paraId="437CE431" w14:textId="3D19851A" w:rsidR="000B3006" w:rsidRPr="00BD4F04" w:rsidRDefault="00BA51BB" w:rsidP="00BD4F04">
      <w:pPr>
        <w:keepNext/>
        <w:rPr>
          <w:rFonts w:ascii="Times New Roman" w:hAnsi="Times New Roman" w:cs="Times New Roman"/>
          <w:color w:val="000000" w:themeColor="text1"/>
          <w:sz w:val="20"/>
          <w:szCs w:val="20"/>
        </w:rPr>
      </w:pPr>
      <w:bookmarkStart w:id="82" w:name="_Toc49723610"/>
      <w:r w:rsidRPr="00BD4F04">
        <w:rPr>
          <w:rFonts w:ascii="Times New Roman" w:hAnsi="Times New Roman" w:cs="Times New Roman"/>
          <w:noProof/>
          <w:sz w:val="20"/>
          <w:szCs w:val="20"/>
          <w:lang w:eastAsia="es-PE"/>
        </w:rPr>
        <w:drawing>
          <wp:anchor distT="0" distB="0" distL="114300" distR="114300" simplePos="0" relativeHeight="251664384" behindDoc="0" locked="0" layoutInCell="1" allowOverlap="1" wp14:anchorId="68170267" wp14:editId="0EE142C9">
            <wp:simplePos x="0" y="0"/>
            <wp:positionH relativeFrom="column">
              <wp:posOffset>-240665</wp:posOffset>
            </wp:positionH>
            <wp:positionV relativeFrom="paragraph">
              <wp:posOffset>0</wp:posOffset>
            </wp:positionV>
            <wp:extent cx="5915025" cy="5172075"/>
            <wp:effectExtent l="0" t="0" r="9525" b="9525"/>
            <wp:wrapThrough wrapText="bothSides">
              <wp:wrapPolygon edited="0">
                <wp:start x="0" y="0"/>
                <wp:lineTo x="0" y="21560"/>
                <wp:lineTo x="21565" y="21560"/>
                <wp:lineTo x="21565" y="0"/>
                <wp:lineTo x="0" y="0"/>
              </wp:wrapPolygon>
            </wp:wrapThrough>
            <wp:docPr id="5" name="Gráfico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bookmarkStart w:id="83" w:name="_Toc49681001"/>
      <w:r w:rsidR="005078A7" w:rsidRPr="00BD4F04">
        <w:rPr>
          <w:rFonts w:ascii="Times New Roman" w:hAnsi="Times New Roman" w:cs="Times New Roman"/>
          <w:color w:val="000000" w:themeColor="text1"/>
          <w:sz w:val="20"/>
          <w:szCs w:val="20"/>
        </w:rPr>
        <w:t xml:space="preserve">Figura </w:t>
      </w:r>
      <w:r w:rsidR="005078A7" w:rsidRPr="00BD4F04">
        <w:rPr>
          <w:rFonts w:ascii="Times New Roman" w:hAnsi="Times New Roman" w:cs="Times New Roman"/>
          <w:color w:val="000000" w:themeColor="text1"/>
          <w:sz w:val="20"/>
          <w:szCs w:val="20"/>
        </w:rPr>
        <w:fldChar w:fldCharType="begin"/>
      </w:r>
      <w:r w:rsidR="005078A7" w:rsidRPr="00BD4F04">
        <w:rPr>
          <w:rFonts w:ascii="Times New Roman" w:hAnsi="Times New Roman" w:cs="Times New Roman"/>
          <w:color w:val="000000" w:themeColor="text1"/>
          <w:sz w:val="20"/>
          <w:szCs w:val="20"/>
        </w:rPr>
        <w:instrText xml:space="preserve"> SEQ Figura \* ARABIC </w:instrText>
      </w:r>
      <w:r w:rsidR="005078A7" w:rsidRPr="00BD4F04">
        <w:rPr>
          <w:rFonts w:ascii="Times New Roman" w:hAnsi="Times New Roman" w:cs="Times New Roman"/>
          <w:color w:val="000000" w:themeColor="text1"/>
          <w:sz w:val="20"/>
          <w:szCs w:val="20"/>
        </w:rPr>
        <w:fldChar w:fldCharType="separate"/>
      </w:r>
      <w:r w:rsidR="005B2C4C">
        <w:rPr>
          <w:rFonts w:ascii="Times New Roman" w:hAnsi="Times New Roman" w:cs="Times New Roman"/>
          <w:noProof/>
          <w:color w:val="000000" w:themeColor="text1"/>
          <w:sz w:val="20"/>
          <w:szCs w:val="20"/>
        </w:rPr>
        <w:t>3</w:t>
      </w:r>
      <w:r w:rsidR="005078A7" w:rsidRPr="00BD4F04">
        <w:rPr>
          <w:rFonts w:ascii="Times New Roman" w:hAnsi="Times New Roman" w:cs="Times New Roman"/>
          <w:color w:val="000000" w:themeColor="text1"/>
          <w:sz w:val="20"/>
          <w:szCs w:val="20"/>
        </w:rPr>
        <w:fldChar w:fldCharType="end"/>
      </w:r>
      <w:r w:rsidR="005078A7" w:rsidRPr="00BD4F04">
        <w:rPr>
          <w:rFonts w:ascii="Times New Roman" w:hAnsi="Times New Roman" w:cs="Times New Roman"/>
          <w:i/>
          <w:color w:val="000000" w:themeColor="text1"/>
          <w:sz w:val="20"/>
          <w:szCs w:val="20"/>
        </w:rPr>
        <w:t>. Comparación de aceites y grasas con los ECA D1-D2 (D.S 004-2017) MINAM</w:t>
      </w:r>
      <w:bookmarkEnd w:id="82"/>
      <w:bookmarkEnd w:id="83"/>
    </w:p>
    <w:p w14:paraId="170A337F" w14:textId="31B7B35E" w:rsidR="000B3006" w:rsidRDefault="000B3006">
      <w:pPr>
        <w:ind w:firstLine="708"/>
        <w:rPr>
          <w:rFonts w:ascii="Times New Roman" w:hAnsi="Times New Roman" w:cs="Times New Roman"/>
          <w:sz w:val="24"/>
          <w:szCs w:val="24"/>
          <w:highlight w:val="darkCyan"/>
        </w:rPr>
      </w:pPr>
    </w:p>
    <w:p w14:paraId="6F68E2D4" w14:textId="543326F2" w:rsidR="000B3006" w:rsidRPr="00B15A99" w:rsidRDefault="007902E6" w:rsidP="00B15A99">
      <w:pPr>
        <w:tabs>
          <w:tab w:val="left" w:pos="115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La concentración de aceites y grasas</w:t>
      </w:r>
      <w:r w:rsidRPr="00EC75F9">
        <w:rPr>
          <w:rFonts w:ascii="Times New Roman" w:hAnsi="Times New Roman" w:cs="Times New Roman"/>
          <w:sz w:val="24"/>
          <w:szCs w:val="24"/>
        </w:rPr>
        <w:t xml:space="preserve"> </w:t>
      </w:r>
      <w:r>
        <w:rPr>
          <w:rFonts w:ascii="Times New Roman" w:hAnsi="Times New Roman" w:cs="Times New Roman"/>
          <w:sz w:val="24"/>
          <w:szCs w:val="24"/>
        </w:rPr>
        <w:t>en las aguas del río Chonta del distrito de Baños del Inca se detallan en la tabla 3 y figura 3, según los datos arrojados en la estación aguas arriba los valores se encuentra por debajo del límite de cuantificación(LCM)</w:t>
      </w:r>
      <w:r w:rsidR="00143EFA">
        <w:rPr>
          <w:rFonts w:ascii="Times New Roman" w:hAnsi="Times New Roman" w:cs="Times New Roman"/>
          <w:sz w:val="24"/>
          <w:szCs w:val="24"/>
        </w:rPr>
        <w:t xml:space="preserve">; y en la estación aguas abajo los valores se encuentran dentro de los Estándares de Calidad Ambiental, ECA - Decreto Supremo N° </w:t>
      </w:r>
      <w:r w:rsidR="00BD4F04">
        <w:rPr>
          <w:rFonts w:ascii="Times New Roman" w:hAnsi="Times New Roman" w:cs="Times New Roman"/>
          <w:sz w:val="24"/>
          <w:szCs w:val="24"/>
        </w:rPr>
        <w:t>004 - 2017-MINAM- Categoría 3,</w:t>
      </w:r>
      <w:r w:rsidR="00A21709" w:rsidRPr="00A21709">
        <w:rPr>
          <w:rFonts w:ascii="Times New Roman" w:hAnsi="Times New Roman" w:cs="Times New Roman"/>
          <w:sz w:val="24"/>
          <w:szCs w:val="24"/>
        </w:rPr>
        <w:t xml:space="preserve"> D1: Riego de vegetales</w:t>
      </w:r>
      <w:r w:rsidR="00A21709">
        <w:rPr>
          <w:rFonts w:ascii="Times New Roman" w:hAnsi="Times New Roman" w:cs="Times New Roman"/>
          <w:sz w:val="24"/>
          <w:szCs w:val="24"/>
        </w:rPr>
        <w:t xml:space="preserve"> </w:t>
      </w:r>
      <w:r w:rsidR="00A21709" w:rsidRPr="00A21709">
        <w:rPr>
          <w:rFonts w:ascii="Times New Roman" w:hAnsi="Times New Roman" w:cs="Times New Roman"/>
          <w:sz w:val="24"/>
          <w:szCs w:val="24"/>
        </w:rPr>
        <w:t>- D2 Bebida de animales</w:t>
      </w:r>
      <w:r w:rsidR="00A21709">
        <w:rPr>
          <w:rFonts w:ascii="Times New Roman" w:hAnsi="Times New Roman" w:cs="Times New Roman"/>
          <w:sz w:val="24"/>
          <w:szCs w:val="24"/>
        </w:rPr>
        <w:t>.</w:t>
      </w:r>
    </w:p>
    <w:p w14:paraId="153BD4C8" w14:textId="46CAE85B" w:rsidR="003D0843" w:rsidRDefault="003D0843" w:rsidP="00BD4F04">
      <w:pPr>
        <w:rPr>
          <w:rFonts w:ascii="Times New Roman" w:hAnsi="Times New Roman" w:cs="Times New Roman"/>
          <w:color w:val="000000" w:themeColor="text1"/>
          <w:sz w:val="28"/>
          <w:szCs w:val="24"/>
          <w:highlight w:val="darkCyan"/>
        </w:rPr>
      </w:pPr>
    </w:p>
    <w:p w14:paraId="7140D681" w14:textId="77777777" w:rsidR="00B15A99" w:rsidRPr="005078A7" w:rsidRDefault="00B15A99" w:rsidP="00BD4F04">
      <w:pPr>
        <w:rPr>
          <w:rFonts w:ascii="Times New Roman" w:hAnsi="Times New Roman" w:cs="Times New Roman"/>
          <w:color w:val="000000" w:themeColor="text1"/>
          <w:sz w:val="28"/>
          <w:szCs w:val="24"/>
          <w:highlight w:val="darkCyan"/>
        </w:rPr>
      </w:pPr>
    </w:p>
    <w:p w14:paraId="55730A82" w14:textId="49284CCB" w:rsidR="005078A7" w:rsidRPr="005078A7" w:rsidRDefault="005078A7" w:rsidP="005078A7">
      <w:pPr>
        <w:pStyle w:val="Descripcin"/>
        <w:keepNext/>
        <w:rPr>
          <w:rFonts w:ascii="Times New Roman" w:hAnsi="Times New Roman" w:cs="Times New Roman"/>
          <w:color w:val="000000" w:themeColor="text1"/>
          <w:sz w:val="20"/>
        </w:rPr>
      </w:pPr>
      <w:bookmarkStart w:id="84" w:name="_Toc49680914"/>
      <w:r w:rsidRPr="00A66568">
        <w:rPr>
          <w:rFonts w:ascii="Times New Roman" w:hAnsi="Times New Roman" w:cs="Times New Roman"/>
          <w:i w:val="0"/>
          <w:color w:val="000000" w:themeColor="text1"/>
          <w:sz w:val="20"/>
        </w:rPr>
        <w:t xml:space="preserve">Tabla </w:t>
      </w:r>
      <w:r w:rsidRPr="00A66568">
        <w:rPr>
          <w:rFonts w:ascii="Times New Roman" w:hAnsi="Times New Roman" w:cs="Times New Roman"/>
          <w:i w:val="0"/>
          <w:color w:val="000000" w:themeColor="text1"/>
          <w:sz w:val="20"/>
        </w:rPr>
        <w:fldChar w:fldCharType="begin"/>
      </w:r>
      <w:r w:rsidRPr="00A66568">
        <w:rPr>
          <w:rFonts w:ascii="Times New Roman" w:hAnsi="Times New Roman" w:cs="Times New Roman"/>
          <w:i w:val="0"/>
          <w:color w:val="000000" w:themeColor="text1"/>
          <w:sz w:val="20"/>
        </w:rPr>
        <w:instrText xml:space="preserve"> SEQ Tabla \* ARABIC </w:instrText>
      </w:r>
      <w:r w:rsidRPr="00A66568">
        <w:rPr>
          <w:rFonts w:ascii="Times New Roman" w:hAnsi="Times New Roman" w:cs="Times New Roman"/>
          <w:i w:val="0"/>
          <w:color w:val="000000" w:themeColor="text1"/>
          <w:sz w:val="20"/>
        </w:rPr>
        <w:fldChar w:fldCharType="separate"/>
      </w:r>
      <w:r w:rsidR="00FE09D6">
        <w:rPr>
          <w:rFonts w:ascii="Times New Roman" w:hAnsi="Times New Roman" w:cs="Times New Roman"/>
          <w:i w:val="0"/>
          <w:noProof/>
          <w:color w:val="000000" w:themeColor="text1"/>
          <w:sz w:val="20"/>
        </w:rPr>
        <w:t>4</w:t>
      </w:r>
      <w:r w:rsidRPr="00A66568">
        <w:rPr>
          <w:rFonts w:ascii="Times New Roman" w:hAnsi="Times New Roman" w:cs="Times New Roman"/>
          <w:i w:val="0"/>
          <w:color w:val="000000" w:themeColor="text1"/>
          <w:sz w:val="20"/>
        </w:rPr>
        <w:fldChar w:fldCharType="end"/>
      </w:r>
      <w:r w:rsidRPr="00A66568">
        <w:rPr>
          <w:rFonts w:ascii="Times New Roman" w:hAnsi="Times New Roman" w:cs="Times New Roman"/>
          <w:i w:val="0"/>
          <w:color w:val="000000" w:themeColor="text1"/>
          <w:sz w:val="20"/>
        </w:rPr>
        <w:t>.</w:t>
      </w:r>
      <w:r w:rsidRPr="005078A7">
        <w:rPr>
          <w:rFonts w:ascii="Times New Roman" w:hAnsi="Times New Roman" w:cs="Times New Roman"/>
          <w:color w:val="000000" w:themeColor="text1"/>
          <w:sz w:val="20"/>
        </w:rPr>
        <w:t xml:space="preserve"> </w:t>
      </w:r>
      <w:r w:rsidR="00A66568">
        <w:rPr>
          <w:rFonts w:ascii="Times New Roman" w:hAnsi="Times New Roman" w:cs="Times New Roman"/>
          <w:color w:val="000000" w:themeColor="text1"/>
          <w:sz w:val="20"/>
        </w:rPr>
        <w:t>Comparación de coliformes termotolerantes</w:t>
      </w:r>
      <w:r w:rsidRPr="005078A7">
        <w:rPr>
          <w:rFonts w:ascii="Times New Roman" w:hAnsi="Times New Roman" w:cs="Times New Roman"/>
          <w:color w:val="000000" w:themeColor="text1"/>
          <w:sz w:val="20"/>
        </w:rPr>
        <w:t xml:space="preserve"> con los ECA D1-D2 (D.S 004-2017) MINAM</w:t>
      </w:r>
      <w:bookmarkEnd w:id="84"/>
    </w:p>
    <w:tbl>
      <w:tblPr>
        <w:tblStyle w:val="Tabladelista6concolores"/>
        <w:tblW w:w="8364" w:type="dxa"/>
        <w:tblLook w:val="04A0" w:firstRow="1" w:lastRow="0" w:firstColumn="1" w:lastColumn="0" w:noHBand="0" w:noVBand="1"/>
      </w:tblPr>
      <w:tblGrid>
        <w:gridCol w:w="3360"/>
        <w:gridCol w:w="1600"/>
        <w:gridCol w:w="1588"/>
        <w:gridCol w:w="1816"/>
      </w:tblGrid>
      <w:tr w:rsidR="003D0843" w:rsidRPr="003D0843" w14:paraId="582A7583" w14:textId="77777777" w:rsidTr="003D084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shd w:val="clear" w:color="auto" w:fill="auto"/>
            <w:noWrap/>
            <w:hideMark/>
          </w:tcPr>
          <w:p w14:paraId="6171A6CD" w14:textId="52F70454" w:rsidR="003D0843" w:rsidRPr="003D0843" w:rsidRDefault="00EC75F9" w:rsidP="00EC75F9">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monitoreos</w:t>
            </w:r>
          </w:p>
        </w:tc>
        <w:tc>
          <w:tcPr>
            <w:tcW w:w="1600" w:type="dxa"/>
            <w:shd w:val="clear" w:color="auto" w:fill="auto"/>
            <w:noWrap/>
            <w:hideMark/>
          </w:tcPr>
          <w:p w14:paraId="6018EF39" w14:textId="67575FF6" w:rsidR="003D0843" w:rsidRPr="003D0843" w:rsidRDefault="00F37F3F" w:rsidP="003D08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 - 1(A.R)NMP/100 mL</w:t>
            </w:r>
          </w:p>
        </w:tc>
        <w:tc>
          <w:tcPr>
            <w:tcW w:w="1588" w:type="dxa"/>
            <w:shd w:val="clear" w:color="auto" w:fill="auto"/>
            <w:noWrap/>
            <w:hideMark/>
          </w:tcPr>
          <w:p w14:paraId="379E3500" w14:textId="644426D4" w:rsidR="003D0843" w:rsidRPr="003D0843" w:rsidRDefault="00F37F3F" w:rsidP="003D08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M - 2(A.B)NMP/100 mL</w:t>
            </w:r>
          </w:p>
        </w:tc>
        <w:tc>
          <w:tcPr>
            <w:tcW w:w="1816" w:type="dxa"/>
            <w:shd w:val="clear" w:color="auto" w:fill="auto"/>
            <w:noWrap/>
            <w:hideMark/>
          </w:tcPr>
          <w:p w14:paraId="4B640BEE" w14:textId="7F01ECBC" w:rsidR="003D0843" w:rsidRPr="003D0843" w:rsidRDefault="00F37F3F" w:rsidP="003D084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s-ES"/>
              </w:rPr>
            </w:pPr>
            <w:r>
              <w:rPr>
                <w:rFonts w:ascii="Times New Roman" w:eastAsia="Times New Roman" w:hAnsi="Times New Roman" w:cs="Times New Roman"/>
                <w:sz w:val="20"/>
                <w:szCs w:val="20"/>
                <w:lang w:val="es-ES"/>
              </w:rPr>
              <w:t>ECA D1-D2 (D.S-004)NMP/100 mL</w:t>
            </w:r>
          </w:p>
        </w:tc>
      </w:tr>
      <w:tr w:rsidR="003D0843" w:rsidRPr="003D0843" w14:paraId="65406265" w14:textId="77777777" w:rsidTr="003D0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0" w:type="dxa"/>
            <w:shd w:val="clear" w:color="auto" w:fill="auto"/>
            <w:noWrap/>
            <w:hideMark/>
          </w:tcPr>
          <w:p w14:paraId="6FEB0A70" w14:textId="54BE7C13" w:rsidR="003D0843" w:rsidRPr="003D0843" w:rsidRDefault="003D0843" w:rsidP="001C6FD8">
            <w:pPr>
              <w:rPr>
                <w:rFonts w:ascii="Times New Roman" w:eastAsia="Times New Roman" w:hAnsi="Times New Roman" w:cs="Times New Roman"/>
                <w:sz w:val="20"/>
                <w:szCs w:val="20"/>
                <w:lang w:val="en-US"/>
              </w:rPr>
            </w:pPr>
            <w:r w:rsidRPr="003D0843">
              <w:rPr>
                <w:rFonts w:ascii="Times New Roman" w:eastAsia="Times New Roman" w:hAnsi="Times New Roman" w:cs="Times New Roman"/>
                <w:sz w:val="20"/>
                <w:szCs w:val="20"/>
                <w:lang w:val="en-US"/>
              </w:rPr>
              <w:t>1</w:t>
            </w:r>
            <w:r w:rsidR="001C6FD8" w:rsidRPr="001C6FD8">
              <w:rPr>
                <w:rFonts w:ascii="Times New Roman" w:eastAsia="Times New Roman" w:hAnsi="Times New Roman" w:cs="Times New Roman"/>
                <w:sz w:val="20"/>
                <w:szCs w:val="20"/>
                <w:vertAlign w:val="superscript"/>
                <w:lang w:val="en-US"/>
              </w:rPr>
              <w:t xml:space="preserve">er </w:t>
            </w:r>
            <w:r w:rsidR="001C6FD8">
              <w:rPr>
                <w:rFonts w:ascii="Times New Roman" w:eastAsia="Times New Roman" w:hAnsi="Times New Roman" w:cs="Times New Roman"/>
                <w:sz w:val="20"/>
                <w:szCs w:val="20"/>
                <w:lang w:val="en-US"/>
              </w:rPr>
              <w:t xml:space="preserve">monitoreo </w:t>
            </w:r>
            <w:r w:rsidRPr="003D0843">
              <w:rPr>
                <w:rFonts w:ascii="Times New Roman" w:eastAsia="Times New Roman" w:hAnsi="Times New Roman" w:cs="Times New Roman"/>
                <w:sz w:val="20"/>
                <w:szCs w:val="20"/>
                <w:lang w:val="en-US"/>
              </w:rPr>
              <w:t>(24/06/2020)</w:t>
            </w:r>
          </w:p>
        </w:tc>
        <w:tc>
          <w:tcPr>
            <w:tcW w:w="1600" w:type="dxa"/>
            <w:shd w:val="clear" w:color="auto" w:fill="auto"/>
            <w:noWrap/>
            <w:hideMark/>
          </w:tcPr>
          <w:p w14:paraId="26FC6173" w14:textId="77777777" w:rsidR="003D0843" w:rsidRPr="003D0843" w:rsidRDefault="003D0843" w:rsidP="003D08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540</w:t>
            </w:r>
          </w:p>
        </w:tc>
        <w:tc>
          <w:tcPr>
            <w:tcW w:w="1588" w:type="dxa"/>
            <w:shd w:val="clear" w:color="auto" w:fill="auto"/>
            <w:noWrap/>
            <w:hideMark/>
          </w:tcPr>
          <w:p w14:paraId="3B334EDF" w14:textId="77777777" w:rsidR="003D0843" w:rsidRPr="003D0843" w:rsidRDefault="003D0843" w:rsidP="003D08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35000</w:t>
            </w:r>
          </w:p>
        </w:tc>
        <w:tc>
          <w:tcPr>
            <w:tcW w:w="1816" w:type="dxa"/>
            <w:shd w:val="clear" w:color="auto" w:fill="auto"/>
            <w:noWrap/>
            <w:hideMark/>
          </w:tcPr>
          <w:p w14:paraId="3A658F8A" w14:textId="77777777" w:rsidR="003D0843" w:rsidRPr="003D0843" w:rsidRDefault="003D0843" w:rsidP="003D08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1000</w:t>
            </w:r>
          </w:p>
        </w:tc>
      </w:tr>
      <w:tr w:rsidR="003D0843" w:rsidRPr="003D0843" w14:paraId="6DDB5A1A" w14:textId="77777777" w:rsidTr="003D0843">
        <w:trPr>
          <w:trHeight w:val="300"/>
        </w:trPr>
        <w:tc>
          <w:tcPr>
            <w:cnfStyle w:val="001000000000" w:firstRow="0" w:lastRow="0" w:firstColumn="1" w:lastColumn="0" w:oddVBand="0" w:evenVBand="0" w:oddHBand="0" w:evenHBand="0" w:firstRowFirstColumn="0" w:firstRowLastColumn="0" w:lastRowFirstColumn="0" w:lastRowLastColumn="0"/>
            <w:tcW w:w="3360" w:type="dxa"/>
            <w:shd w:val="clear" w:color="auto" w:fill="auto"/>
            <w:noWrap/>
            <w:hideMark/>
          </w:tcPr>
          <w:p w14:paraId="720B9E8C" w14:textId="03D12C63" w:rsidR="003D0843" w:rsidRPr="003D0843" w:rsidRDefault="001C6FD8" w:rsidP="001C6FD8">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w:t>
            </w:r>
            <w:r w:rsidRPr="001C6FD8">
              <w:rPr>
                <w:rFonts w:ascii="Times New Roman" w:eastAsia="Times New Roman" w:hAnsi="Times New Roman" w:cs="Times New Roman"/>
                <w:color w:val="000000"/>
                <w:sz w:val="20"/>
                <w:szCs w:val="20"/>
                <w:vertAlign w:val="superscript"/>
                <w:lang w:val="en-US"/>
              </w:rPr>
              <w:t xml:space="preserve">do </w:t>
            </w:r>
            <w:r>
              <w:rPr>
                <w:rFonts w:ascii="Times New Roman" w:eastAsia="Times New Roman" w:hAnsi="Times New Roman" w:cs="Times New Roman"/>
                <w:color w:val="000000"/>
                <w:sz w:val="20"/>
                <w:szCs w:val="20"/>
                <w:lang w:val="en-US"/>
              </w:rPr>
              <w:t xml:space="preserve">monitoreo </w:t>
            </w:r>
            <w:r w:rsidR="003D0843" w:rsidRPr="003D0843">
              <w:rPr>
                <w:rFonts w:ascii="Times New Roman" w:eastAsia="Times New Roman" w:hAnsi="Times New Roman" w:cs="Times New Roman"/>
                <w:color w:val="000000"/>
                <w:sz w:val="20"/>
                <w:szCs w:val="20"/>
                <w:lang w:val="en-US"/>
              </w:rPr>
              <w:t>(07/07/2020)</w:t>
            </w:r>
          </w:p>
        </w:tc>
        <w:tc>
          <w:tcPr>
            <w:tcW w:w="1600" w:type="dxa"/>
            <w:shd w:val="clear" w:color="auto" w:fill="auto"/>
            <w:noWrap/>
            <w:hideMark/>
          </w:tcPr>
          <w:p w14:paraId="42CE433E" w14:textId="77777777" w:rsidR="003D0843" w:rsidRPr="003D0843" w:rsidRDefault="003D0843" w:rsidP="003D08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17000</w:t>
            </w:r>
          </w:p>
        </w:tc>
        <w:tc>
          <w:tcPr>
            <w:tcW w:w="1588" w:type="dxa"/>
            <w:shd w:val="clear" w:color="auto" w:fill="auto"/>
            <w:noWrap/>
            <w:hideMark/>
          </w:tcPr>
          <w:p w14:paraId="7DF66807" w14:textId="77777777" w:rsidR="003D0843" w:rsidRPr="003D0843" w:rsidRDefault="003D0843" w:rsidP="003D08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350000</w:t>
            </w:r>
          </w:p>
        </w:tc>
        <w:tc>
          <w:tcPr>
            <w:tcW w:w="1816" w:type="dxa"/>
            <w:shd w:val="clear" w:color="auto" w:fill="auto"/>
            <w:noWrap/>
            <w:hideMark/>
          </w:tcPr>
          <w:p w14:paraId="7101D1D2" w14:textId="77777777" w:rsidR="003D0843" w:rsidRPr="003D0843" w:rsidRDefault="003D0843" w:rsidP="003D08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1000</w:t>
            </w:r>
          </w:p>
        </w:tc>
      </w:tr>
      <w:tr w:rsidR="003D0843" w:rsidRPr="003D0843" w14:paraId="36DAE072" w14:textId="77777777" w:rsidTr="003D0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0" w:type="dxa"/>
            <w:shd w:val="clear" w:color="auto" w:fill="auto"/>
            <w:noWrap/>
            <w:hideMark/>
          </w:tcPr>
          <w:p w14:paraId="131C782E" w14:textId="7CBFE5F8" w:rsidR="003D0843" w:rsidRPr="003D0843" w:rsidRDefault="001C6FD8" w:rsidP="001C6FD8">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3</w:t>
            </w:r>
            <w:r w:rsidRPr="001C6FD8">
              <w:rPr>
                <w:rFonts w:ascii="Times New Roman" w:eastAsia="Times New Roman" w:hAnsi="Times New Roman" w:cs="Times New Roman"/>
                <w:sz w:val="20"/>
                <w:szCs w:val="20"/>
                <w:vertAlign w:val="superscript"/>
                <w:lang w:val="en-US"/>
              </w:rPr>
              <w:t>er</w:t>
            </w:r>
            <w:r w:rsidR="003D0843" w:rsidRPr="003D0843">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 xml:space="preserve">monitoreo </w:t>
            </w:r>
            <w:r w:rsidR="003D0843" w:rsidRPr="003D0843">
              <w:rPr>
                <w:rFonts w:ascii="Times New Roman" w:eastAsia="Times New Roman" w:hAnsi="Times New Roman" w:cs="Times New Roman"/>
                <w:sz w:val="20"/>
                <w:szCs w:val="20"/>
                <w:lang w:val="en-US"/>
              </w:rPr>
              <w:t>(20/08/2020)</w:t>
            </w:r>
          </w:p>
        </w:tc>
        <w:tc>
          <w:tcPr>
            <w:tcW w:w="1600" w:type="dxa"/>
            <w:shd w:val="clear" w:color="auto" w:fill="auto"/>
            <w:noWrap/>
            <w:hideMark/>
          </w:tcPr>
          <w:p w14:paraId="463B435E" w14:textId="77777777" w:rsidR="003D0843" w:rsidRPr="003D0843" w:rsidRDefault="003D0843" w:rsidP="003D08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3500</w:t>
            </w:r>
          </w:p>
        </w:tc>
        <w:tc>
          <w:tcPr>
            <w:tcW w:w="1588" w:type="dxa"/>
            <w:shd w:val="clear" w:color="auto" w:fill="auto"/>
            <w:noWrap/>
            <w:hideMark/>
          </w:tcPr>
          <w:p w14:paraId="6A945200" w14:textId="77777777" w:rsidR="003D0843" w:rsidRPr="003D0843" w:rsidRDefault="003D0843" w:rsidP="003D08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54000</w:t>
            </w:r>
          </w:p>
        </w:tc>
        <w:tc>
          <w:tcPr>
            <w:tcW w:w="1816" w:type="dxa"/>
            <w:shd w:val="clear" w:color="auto" w:fill="auto"/>
            <w:noWrap/>
            <w:hideMark/>
          </w:tcPr>
          <w:p w14:paraId="571AB692" w14:textId="77777777" w:rsidR="003D0843" w:rsidRPr="003D0843" w:rsidRDefault="003D0843" w:rsidP="003D08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1000</w:t>
            </w:r>
          </w:p>
        </w:tc>
      </w:tr>
      <w:tr w:rsidR="003D0843" w:rsidRPr="003D0843" w14:paraId="77825EDA" w14:textId="77777777" w:rsidTr="003D0843">
        <w:trPr>
          <w:trHeight w:val="300"/>
        </w:trPr>
        <w:tc>
          <w:tcPr>
            <w:cnfStyle w:val="001000000000" w:firstRow="0" w:lastRow="0" w:firstColumn="1" w:lastColumn="0" w:oddVBand="0" w:evenVBand="0" w:oddHBand="0" w:evenHBand="0" w:firstRowFirstColumn="0" w:firstRowLastColumn="0" w:lastRowFirstColumn="0" w:lastRowLastColumn="0"/>
            <w:tcW w:w="3360" w:type="dxa"/>
            <w:shd w:val="clear" w:color="auto" w:fill="auto"/>
            <w:noWrap/>
            <w:hideMark/>
          </w:tcPr>
          <w:p w14:paraId="05E1545A" w14:textId="77777777" w:rsidR="003D0843" w:rsidRPr="003D0843" w:rsidRDefault="003D0843" w:rsidP="001C6FD8">
            <w:pPr>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Promedio por estación</w:t>
            </w:r>
          </w:p>
        </w:tc>
        <w:tc>
          <w:tcPr>
            <w:tcW w:w="1600" w:type="dxa"/>
            <w:shd w:val="clear" w:color="auto" w:fill="auto"/>
            <w:noWrap/>
            <w:hideMark/>
          </w:tcPr>
          <w:p w14:paraId="306DB97E" w14:textId="77777777" w:rsidR="003D0843" w:rsidRPr="003D0843" w:rsidRDefault="003D0843" w:rsidP="003D08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7013.33</w:t>
            </w:r>
          </w:p>
        </w:tc>
        <w:tc>
          <w:tcPr>
            <w:tcW w:w="1588" w:type="dxa"/>
            <w:shd w:val="clear" w:color="auto" w:fill="auto"/>
            <w:noWrap/>
            <w:hideMark/>
          </w:tcPr>
          <w:p w14:paraId="7C71E479" w14:textId="77777777" w:rsidR="003D0843" w:rsidRPr="003D0843" w:rsidRDefault="003D0843" w:rsidP="003D08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146333.33</w:t>
            </w:r>
          </w:p>
        </w:tc>
        <w:tc>
          <w:tcPr>
            <w:tcW w:w="1816" w:type="dxa"/>
            <w:shd w:val="clear" w:color="auto" w:fill="auto"/>
            <w:noWrap/>
            <w:hideMark/>
          </w:tcPr>
          <w:p w14:paraId="3856DDA9" w14:textId="77777777" w:rsidR="003D0843" w:rsidRPr="003D0843" w:rsidRDefault="003D0843" w:rsidP="003D08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US"/>
              </w:rPr>
            </w:pPr>
            <w:r w:rsidRPr="003D0843">
              <w:rPr>
                <w:rFonts w:ascii="Times New Roman" w:eastAsia="Times New Roman" w:hAnsi="Times New Roman" w:cs="Times New Roman"/>
                <w:color w:val="000000"/>
                <w:sz w:val="20"/>
                <w:szCs w:val="20"/>
                <w:lang w:val="en-US"/>
              </w:rPr>
              <w:t>1000</w:t>
            </w:r>
          </w:p>
        </w:tc>
      </w:tr>
    </w:tbl>
    <w:p w14:paraId="48D32248" w14:textId="5DBE6BA3" w:rsidR="003D0843" w:rsidRDefault="003D0843">
      <w:pPr>
        <w:ind w:firstLine="708"/>
        <w:rPr>
          <w:rFonts w:ascii="Times New Roman" w:hAnsi="Times New Roman" w:cs="Times New Roman"/>
          <w:sz w:val="24"/>
          <w:szCs w:val="24"/>
          <w:highlight w:val="darkCyan"/>
        </w:rPr>
      </w:pPr>
    </w:p>
    <w:p w14:paraId="62C76AD0" w14:textId="7311664E" w:rsidR="00A21709" w:rsidRDefault="00F758CB" w:rsidP="00A21709">
      <w:pPr>
        <w:tabs>
          <w:tab w:val="left" w:pos="115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Para facilitar la interpretación de los valores encontrados del pará</w:t>
      </w:r>
      <w:r w:rsidRPr="00F758CB">
        <w:rPr>
          <w:rFonts w:ascii="Times New Roman" w:hAnsi="Times New Roman" w:cs="Times New Roman"/>
          <w:sz w:val="24"/>
          <w:szCs w:val="24"/>
        </w:rPr>
        <w:t xml:space="preserve">metro de </w:t>
      </w:r>
      <w:r w:rsidRPr="00F758CB">
        <w:rPr>
          <w:rFonts w:ascii="Times New Roman" w:hAnsi="Times New Roman" w:cs="Times New Roman"/>
          <w:color w:val="000000" w:themeColor="text1"/>
          <w:sz w:val="24"/>
          <w:szCs w:val="24"/>
        </w:rPr>
        <w:t xml:space="preserve">coliformes termotolerantes </w:t>
      </w:r>
      <w:r>
        <w:rPr>
          <w:rFonts w:ascii="Times New Roman" w:hAnsi="Times New Roman" w:cs="Times New Roman"/>
          <w:color w:val="000000" w:themeColor="text1"/>
          <w:sz w:val="24"/>
          <w:szCs w:val="24"/>
        </w:rPr>
        <w:t xml:space="preserve">de la </w:t>
      </w:r>
      <w:r w:rsidRPr="00F758CB">
        <w:rPr>
          <w:rFonts w:ascii="Times New Roman" w:hAnsi="Times New Roman" w:cs="Times New Roman"/>
          <w:color w:val="000000" w:themeColor="text1"/>
          <w:sz w:val="24"/>
          <w:szCs w:val="24"/>
        </w:rPr>
        <w:t>siguiente</w:t>
      </w:r>
      <w:r w:rsidRPr="00F758CB">
        <w:rPr>
          <w:rFonts w:ascii="Times New Roman" w:hAnsi="Times New Roman" w:cs="Times New Roman"/>
          <w:sz w:val="24"/>
          <w:szCs w:val="24"/>
        </w:rPr>
        <w:t xml:space="preserve"> </w:t>
      </w:r>
      <w:r>
        <w:rPr>
          <w:rFonts w:ascii="Times New Roman" w:hAnsi="Times New Roman" w:cs="Times New Roman"/>
          <w:sz w:val="24"/>
          <w:szCs w:val="24"/>
        </w:rPr>
        <w:t>tabla; se tomó dos estaciones de muestreo (aguas arriba y aguas abajo) del río Chonta, según los datos arrojados los valores de las dos estaciones superan los Estándares de Calidad Ambiental, ECA - Decreto Supremo N°</w:t>
      </w:r>
      <w:r w:rsidR="00A21709">
        <w:rPr>
          <w:rFonts w:ascii="Times New Roman" w:hAnsi="Times New Roman" w:cs="Times New Roman"/>
          <w:sz w:val="24"/>
          <w:szCs w:val="24"/>
        </w:rPr>
        <w:t xml:space="preserve"> 004 - 2017-MINAM- Categoría 3</w:t>
      </w:r>
      <w:r w:rsidR="00A21709" w:rsidRPr="00A21709">
        <w:rPr>
          <w:rFonts w:ascii="Times New Roman" w:hAnsi="Times New Roman" w:cs="Times New Roman"/>
          <w:sz w:val="24"/>
          <w:szCs w:val="24"/>
        </w:rPr>
        <w:t>, D1: Riego de vegetales</w:t>
      </w:r>
      <w:r w:rsidR="00A21709">
        <w:rPr>
          <w:rFonts w:ascii="Times New Roman" w:hAnsi="Times New Roman" w:cs="Times New Roman"/>
          <w:sz w:val="24"/>
          <w:szCs w:val="24"/>
        </w:rPr>
        <w:t xml:space="preserve"> </w:t>
      </w:r>
      <w:r w:rsidR="00A21709" w:rsidRPr="00A21709">
        <w:rPr>
          <w:rFonts w:ascii="Times New Roman" w:hAnsi="Times New Roman" w:cs="Times New Roman"/>
          <w:sz w:val="24"/>
          <w:szCs w:val="24"/>
        </w:rPr>
        <w:t>- D2 Bebida de animales</w:t>
      </w:r>
      <w:r w:rsidR="00A21709">
        <w:rPr>
          <w:rFonts w:ascii="Times New Roman" w:hAnsi="Times New Roman" w:cs="Times New Roman"/>
          <w:sz w:val="24"/>
          <w:szCs w:val="24"/>
        </w:rPr>
        <w:t>.</w:t>
      </w:r>
    </w:p>
    <w:p w14:paraId="70E3C3AC" w14:textId="26E1D2AB" w:rsidR="003D0843" w:rsidRPr="00B15A99" w:rsidRDefault="00B15A99" w:rsidP="00B15A99">
      <w:pPr>
        <w:tabs>
          <w:tab w:val="left" w:pos="1159"/>
        </w:tabs>
        <w:spacing w:after="0" w:line="480" w:lineRule="auto"/>
        <w:ind w:hanging="709"/>
        <w:jc w:val="both"/>
        <w:rPr>
          <w:rFonts w:ascii="Times New Roman" w:hAnsi="Times New Roman" w:cs="Times New Roman"/>
          <w:sz w:val="24"/>
          <w:szCs w:val="24"/>
        </w:rPr>
      </w:pPr>
      <w:bookmarkStart w:id="85" w:name="_Toc49723611"/>
      <w:r w:rsidRPr="00A66568">
        <w:rPr>
          <w:rFonts w:ascii="Times New Roman" w:hAnsi="Times New Roman" w:cs="Times New Roman"/>
          <w:noProof/>
          <w:color w:val="000000" w:themeColor="text1"/>
          <w:sz w:val="24"/>
          <w:lang w:eastAsia="es-PE"/>
        </w:rPr>
        <w:drawing>
          <wp:anchor distT="0" distB="0" distL="114300" distR="114300" simplePos="0" relativeHeight="251668480" behindDoc="0" locked="0" layoutInCell="1" allowOverlap="1" wp14:anchorId="1E4514B8" wp14:editId="30787575">
            <wp:simplePos x="0" y="0"/>
            <wp:positionH relativeFrom="column">
              <wp:posOffset>-440055</wp:posOffset>
            </wp:positionH>
            <wp:positionV relativeFrom="paragraph">
              <wp:posOffset>43815</wp:posOffset>
            </wp:positionV>
            <wp:extent cx="6115050" cy="6076950"/>
            <wp:effectExtent l="0" t="0" r="0" b="0"/>
            <wp:wrapThrough wrapText="bothSides">
              <wp:wrapPolygon edited="0">
                <wp:start x="0" y="0"/>
                <wp:lineTo x="0" y="21532"/>
                <wp:lineTo x="21533" y="21532"/>
                <wp:lineTo x="21533" y="0"/>
                <wp:lineTo x="0" y="0"/>
              </wp:wrapPolygon>
            </wp:wrapThrough>
            <wp:docPr id="4" name="Gráfico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bookmarkStart w:id="86" w:name="_Toc49681002"/>
      <w:r w:rsidR="00A66568" w:rsidRPr="00A66568">
        <w:rPr>
          <w:rFonts w:ascii="Times New Roman" w:hAnsi="Times New Roman" w:cs="Times New Roman"/>
          <w:color w:val="000000" w:themeColor="text1"/>
          <w:sz w:val="20"/>
        </w:rPr>
        <w:t xml:space="preserve">Figura </w:t>
      </w:r>
      <w:r w:rsidR="00A66568" w:rsidRPr="00A66568">
        <w:rPr>
          <w:rFonts w:ascii="Times New Roman" w:hAnsi="Times New Roman" w:cs="Times New Roman"/>
          <w:color w:val="000000" w:themeColor="text1"/>
          <w:sz w:val="20"/>
        </w:rPr>
        <w:fldChar w:fldCharType="begin"/>
      </w:r>
      <w:r w:rsidR="00A66568" w:rsidRPr="00A66568">
        <w:rPr>
          <w:rFonts w:ascii="Times New Roman" w:hAnsi="Times New Roman" w:cs="Times New Roman"/>
          <w:color w:val="000000" w:themeColor="text1"/>
          <w:sz w:val="20"/>
        </w:rPr>
        <w:instrText xml:space="preserve"> SEQ Figura \* ARABIC </w:instrText>
      </w:r>
      <w:r w:rsidR="00A66568" w:rsidRPr="00A66568">
        <w:rPr>
          <w:rFonts w:ascii="Times New Roman" w:hAnsi="Times New Roman" w:cs="Times New Roman"/>
          <w:color w:val="000000" w:themeColor="text1"/>
          <w:sz w:val="20"/>
        </w:rPr>
        <w:fldChar w:fldCharType="separate"/>
      </w:r>
      <w:r w:rsidR="005B2C4C">
        <w:rPr>
          <w:rFonts w:ascii="Times New Roman" w:hAnsi="Times New Roman" w:cs="Times New Roman"/>
          <w:noProof/>
          <w:color w:val="000000" w:themeColor="text1"/>
          <w:sz w:val="20"/>
        </w:rPr>
        <w:t>4</w:t>
      </w:r>
      <w:r w:rsidR="00A66568" w:rsidRPr="00A66568">
        <w:rPr>
          <w:rFonts w:ascii="Times New Roman" w:hAnsi="Times New Roman" w:cs="Times New Roman"/>
          <w:color w:val="000000" w:themeColor="text1"/>
          <w:sz w:val="20"/>
        </w:rPr>
        <w:fldChar w:fldCharType="end"/>
      </w:r>
      <w:r w:rsidR="00A66568" w:rsidRPr="00A66568">
        <w:rPr>
          <w:rFonts w:ascii="Times New Roman" w:hAnsi="Times New Roman" w:cs="Times New Roman"/>
          <w:color w:val="000000" w:themeColor="text1"/>
          <w:sz w:val="20"/>
        </w:rPr>
        <w:t xml:space="preserve">. </w:t>
      </w:r>
      <w:r w:rsidR="00A66568" w:rsidRPr="00A66568">
        <w:rPr>
          <w:rFonts w:ascii="Times New Roman" w:hAnsi="Times New Roman" w:cs="Times New Roman"/>
          <w:i/>
          <w:color w:val="000000" w:themeColor="text1"/>
          <w:sz w:val="20"/>
        </w:rPr>
        <w:t>Comparación de coliformes termotolerantes con los ECA D1-D2 (D.S 004-2017) MINAM</w:t>
      </w:r>
      <w:bookmarkEnd w:id="85"/>
      <w:bookmarkEnd w:id="86"/>
    </w:p>
    <w:p w14:paraId="16E8E833" w14:textId="45B82CAD" w:rsidR="00F758CB" w:rsidRPr="00A21709" w:rsidRDefault="00F758CB" w:rsidP="00B15A99">
      <w:pPr>
        <w:tabs>
          <w:tab w:val="left" w:pos="115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 concentración de </w:t>
      </w:r>
      <w:r w:rsidRPr="00F758CB">
        <w:rPr>
          <w:rFonts w:ascii="Times New Roman" w:hAnsi="Times New Roman" w:cs="Times New Roman"/>
          <w:sz w:val="24"/>
          <w:szCs w:val="24"/>
        </w:rPr>
        <w:t xml:space="preserve">coliformes termotolerantes </w:t>
      </w:r>
      <w:r>
        <w:rPr>
          <w:rFonts w:ascii="Times New Roman" w:hAnsi="Times New Roman" w:cs="Times New Roman"/>
          <w:sz w:val="24"/>
          <w:szCs w:val="24"/>
        </w:rPr>
        <w:t>en las aguas del río Chonta del distrito de Baños del Inca se detallan en la tabla 4 y figura 4, según los datos arrojados en el primer muestreo</w:t>
      </w:r>
      <w:r w:rsidR="00BD4F04">
        <w:rPr>
          <w:rFonts w:ascii="Times New Roman" w:hAnsi="Times New Roman" w:cs="Times New Roman"/>
          <w:sz w:val="24"/>
          <w:szCs w:val="24"/>
        </w:rPr>
        <w:t xml:space="preserve">, en la </w:t>
      </w:r>
      <w:r>
        <w:rPr>
          <w:rFonts w:ascii="Times New Roman" w:hAnsi="Times New Roman" w:cs="Times New Roman"/>
          <w:sz w:val="24"/>
          <w:szCs w:val="24"/>
        </w:rPr>
        <w:t>estación aguas arriba los valores se encuentran de</w:t>
      </w:r>
      <w:r w:rsidR="00BD4F04">
        <w:rPr>
          <w:rFonts w:ascii="Times New Roman" w:hAnsi="Times New Roman" w:cs="Times New Roman"/>
          <w:sz w:val="24"/>
          <w:szCs w:val="24"/>
        </w:rPr>
        <w:t>ntro de</w:t>
      </w:r>
      <w:r>
        <w:rPr>
          <w:rFonts w:ascii="Times New Roman" w:hAnsi="Times New Roman" w:cs="Times New Roman"/>
          <w:sz w:val="24"/>
          <w:szCs w:val="24"/>
        </w:rPr>
        <w:t xml:space="preserve"> los Estándares de Calidad Ambiental, ECA - Decreto Supremo N° 004 - 2017-MINAM- Categoría</w:t>
      </w:r>
      <w:r w:rsidR="00A21709">
        <w:rPr>
          <w:rFonts w:ascii="Times New Roman" w:hAnsi="Times New Roman" w:cs="Times New Roman"/>
          <w:sz w:val="24"/>
          <w:szCs w:val="24"/>
        </w:rPr>
        <w:t xml:space="preserve"> 3</w:t>
      </w:r>
      <w:r w:rsidR="00A21709" w:rsidRPr="00A21709">
        <w:rPr>
          <w:rFonts w:ascii="Times New Roman" w:hAnsi="Times New Roman" w:cs="Times New Roman"/>
          <w:sz w:val="24"/>
          <w:szCs w:val="24"/>
        </w:rPr>
        <w:t>, D1: Riego de vegetales</w:t>
      </w:r>
      <w:r w:rsidR="00A21709">
        <w:rPr>
          <w:rFonts w:ascii="Times New Roman" w:hAnsi="Times New Roman" w:cs="Times New Roman"/>
          <w:sz w:val="24"/>
          <w:szCs w:val="24"/>
        </w:rPr>
        <w:t xml:space="preserve"> </w:t>
      </w:r>
      <w:r w:rsidR="00A21709" w:rsidRPr="00A21709">
        <w:rPr>
          <w:rFonts w:ascii="Times New Roman" w:hAnsi="Times New Roman" w:cs="Times New Roman"/>
          <w:sz w:val="24"/>
          <w:szCs w:val="24"/>
        </w:rPr>
        <w:t>- D2 Bebida de animales</w:t>
      </w:r>
      <w:r w:rsidR="00A21709">
        <w:rPr>
          <w:rFonts w:ascii="Times New Roman" w:hAnsi="Times New Roman" w:cs="Times New Roman"/>
          <w:sz w:val="24"/>
          <w:szCs w:val="24"/>
        </w:rPr>
        <w:t>.</w:t>
      </w:r>
      <w:r>
        <w:rPr>
          <w:rFonts w:ascii="Times New Roman" w:hAnsi="Times New Roman" w:cs="Times New Roman"/>
          <w:sz w:val="24"/>
          <w:szCs w:val="24"/>
        </w:rPr>
        <w:t xml:space="preserve"> Sin embargo, en los siguientes muestreos superan con una concentración de </w:t>
      </w:r>
      <w:r w:rsidR="009F1E84" w:rsidRPr="009F1E84">
        <w:rPr>
          <w:rFonts w:ascii="Times New Roman" w:hAnsi="Times New Roman" w:cs="Times New Roman"/>
          <w:sz w:val="24"/>
          <w:szCs w:val="24"/>
        </w:rPr>
        <w:t>16000, 2500, 34000, 340000, 53000</w:t>
      </w:r>
      <w:r w:rsidR="009F1E84">
        <w:rPr>
          <w:rFonts w:ascii="Times New Roman" w:hAnsi="Times New Roman" w:cs="Times New Roman"/>
          <w:sz w:val="24"/>
          <w:szCs w:val="24"/>
        </w:rPr>
        <w:t xml:space="preserve"> </w:t>
      </w:r>
      <w:r w:rsidR="009F1E84" w:rsidRPr="009F1E84">
        <w:rPr>
          <w:rFonts w:ascii="Times New Roman" w:hAnsi="Times New Roman" w:cs="Times New Roman"/>
          <w:sz w:val="24"/>
          <w:szCs w:val="24"/>
        </w:rPr>
        <w:t>NMP/100 ml</w:t>
      </w:r>
      <w:r w:rsidR="009F1E84">
        <w:rPr>
          <w:rFonts w:ascii="Times New Roman" w:hAnsi="Times New Roman" w:cs="Times New Roman"/>
          <w:sz w:val="24"/>
          <w:szCs w:val="24"/>
        </w:rPr>
        <w:t xml:space="preserve"> respectivamente.</w:t>
      </w:r>
    </w:p>
    <w:p w14:paraId="101C4F42" w14:textId="555497DB" w:rsidR="003D0843" w:rsidRPr="006F4463" w:rsidRDefault="003D0843" w:rsidP="00B15A99">
      <w:pPr>
        <w:rPr>
          <w:rFonts w:ascii="Times New Roman" w:hAnsi="Times New Roman" w:cs="Times New Roman"/>
          <w:sz w:val="24"/>
          <w:szCs w:val="24"/>
        </w:rPr>
      </w:pPr>
    </w:p>
    <w:p w14:paraId="05CB4859" w14:textId="38ECD216" w:rsidR="00550C1C" w:rsidRPr="006F4463" w:rsidRDefault="00D242BA" w:rsidP="00CD7C24">
      <w:pPr>
        <w:pStyle w:val="Ttulo2"/>
        <w:numPr>
          <w:ilvl w:val="1"/>
          <w:numId w:val="1"/>
        </w:numPr>
        <w:spacing w:before="0" w:line="480" w:lineRule="auto"/>
        <w:ind w:left="709" w:hanging="425"/>
      </w:pPr>
      <w:bookmarkStart w:id="87" w:name="_Toc534213707"/>
      <w:bookmarkStart w:id="88" w:name="_Toc49723580"/>
      <w:r w:rsidRPr="006F4463">
        <w:t>Discusión</w:t>
      </w:r>
      <w:bookmarkEnd w:id="87"/>
      <w:bookmarkEnd w:id="88"/>
      <w:r w:rsidRPr="006F4463">
        <w:t xml:space="preserve"> </w:t>
      </w:r>
    </w:p>
    <w:p w14:paraId="23481306" w14:textId="6EBC01FA" w:rsidR="00FE09D6" w:rsidRDefault="00CD7C24" w:rsidP="00584102">
      <w:pPr>
        <w:pStyle w:val="Prrafodelista"/>
        <w:spacing w:line="480" w:lineRule="auto"/>
        <w:ind w:left="360"/>
        <w:jc w:val="both"/>
        <w:rPr>
          <w:rFonts w:ascii="Times New Roman" w:hAnsi="Times New Roman" w:cs="Times New Roman"/>
          <w:sz w:val="24"/>
          <w:szCs w:val="24"/>
        </w:rPr>
      </w:pPr>
      <w:r w:rsidRPr="00CD7C24">
        <w:rPr>
          <w:rFonts w:ascii="Times New Roman" w:hAnsi="Times New Roman" w:cs="Times New Roman"/>
          <w:sz w:val="24"/>
        </w:rPr>
        <w:t>En referencia a los parámetros orgánicos</w:t>
      </w:r>
      <w:r w:rsidR="00FE04AF">
        <w:rPr>
          <w:rFonts w:ascii="Times New Roman" w:hAnsi="Times New Roman" w:cs="Times New Roman"/>
          <w:sz w:val="24"/>
        </w:rPr>
        <w:t xml:space="preserve"> y biológicos: D</w:t>
      </w:r>
      <w:r w:rsidRPr="00CD7C24">
        <w:rPr>
          <w:rFonts w:ascii="Times New Roman" w:hAnsi="Times New Roman" w:cs="Times New Roman"/>
          <w:sz w:val="24"/>
        </w:rPr>
        <w:t>emanda bioquímica</w:t>
      </w:r>
      <w:r>
        <w:rPr>
          <w:rFonts w:ascii="Times New Roman" w:hAnsi="Times New Roman" w:cs="Times New Roman"/>
          <w:sz w:val="24"/>
        </w:rPr>
        <w:t xml:space="preserve"> de oxígeno</w:t>
      </w:r>
      <w:r w:rsidRPr="00CD7C24">
        <w:rPr>
          <w:rFonts w:ascii="Times New Roman" w:hAnsi="Times New Roman" w:cs="Times New Roman"/>
          <w:sz w:val="24"/>
        </w:rPr>
        <w:t>, demanda química de oxígeno, aceites y grasas</w:t>
      </w:r>
      <w:r>
        <w:rPr>
          <w:rFonts w:ascii="Times New Roman" w:hAnsi="Times New Roman" w:cs="Times New Roman"/>
          <w:sz w:val="24"/>
        </w:rPr>
        <w:t xml:space="preserve">, </w:t>
      </w:r>
      <w:r w:rsidR="00FE04AF">
        <w:rPr>
          <w:rFonts w:ascii="Times New Roman" w:hAnsi="Times New Roman" w:cs="Times New Roman"/>
          <w:sz w:val="24"/>
        </w:rPr>
        <w:t xml:space="preserve">coliformes termotolerantes; </w:t>
      </w:r>
      <w:r>
        <w:rPr>
          <w:rFonts w:ascii="Times New Roman" w:hAnsi="Times New Roman" w:cs="Times New Roman"/>
          <w:sz w:val="24"/>
        </w:rPr>
        <w:t>según los muestreos realizados en tres oportunidades en las dos estaciones (aguas arriba – aguas abajo) se arrojó concentraciones elevadas</w:t>
      </w:r>
      <w:r w:rsidR="00584102">
        <w:rPr>
          <w:rFonts w:ascii="Times New Roman" w:hAnsi="Times New Roman" w:cs="Times New Roman"/>
          <w:sz w:val="24"/>
        </w:rPr>
        <w:t xml:space="preserve"> en la estación aguas abajo (estación 2) donde, </w:t>
      </w:r>
      <w:r>
        <w:rPr>
          <w:rFonts w:ascii="Times New Roman" w:hAnsi="Times New Roman" w:cs="Times New Roman"/>
          <w:sz w:val="24"/>
        </w:rPr>
        <w:t xml:space="preserve">superan los estándares </w:t>
      </w:r>
      <w:r w:rsidR="00584102">
        <w:rPr>
          <w:rFonts w:ascii="Times New Roman" w:hAnsi="Times New Roman" w:cs="Times New Roman"/>
          <w:sz w:val="24"/>
        </w:rPr>
        <w:t xml:space="preserve">ambientales; </w:t>
      </w:r>
      <w:r w:rsidR="00FE04AF">
        <w:rPr>
          <w:rFonts w:ascii="Times New Roman" w:hAnsi="Times New Roman" w:cs="Times New Roman"/>
          <w:sz w:val="24"/>
        </w:rPr>
        <w:t>puesto que,</w:t>
      </w:r>
      <w:r>
        <w:rPr>
          <w:rFonts w:ascii="Times New Roman" w:hAnsi="Times New Roman" w:cs="Times New Roman"/>
          <w:sz w:val="24"/>
        </w:rPr>
        <w:t xml:space="preserve"> se encuentra en la parte baja</w:t>
      </w:r>
      <w:r w:rsidR="00FE04AF">
        <w:rPr>
          <w:rFonts w:ascii="Times New Roman" w:hAnsi="Times New Roman" w:cs="Times New Roman"/>
          <w:sz w:val="24"/>
        </w:rPr>
        <w:t xml:space="preserve"> del río Chonta,</w:t>
      </w:r>
      <w:r>
        <w:rPr>
          <w:rFonts w:ascii="Times New Roman" w:hAnsi="Times New Roman" w:cs="Times New Roman"/>
          <w:sz w:val="24"/>
        </w:rPr>
        <w:t xml:space="preserve"> donde discurren los vertimientos de forma directa de </w:t>
      </w:r>
      <w:r w:rsidR="00FE04AF">
        <w:rPr>
          <w:rFonts w:ascii="Times New Roman" w:hAnsi="Times New Roman" w:cs="Times New Roman"/>
          <w:sz w:val="24"/>
        </w:rPr>
        <w:t>las diversas actividades antropogénicas</w:t>
      </w:r>
      <w:r>
        <w:rPr>
          <w:rFonts w:ascii="Times New Roman" w:hAnsi="Times New Roman" w:cs="Times New Roman"/>
          <w:sz w:val="24"/>
        </w:rPr>
        <w:t xml:space="preserve"> de la zona urbana del distrito de Baños del Inca</w:t>
      </w:r>
      <w:r w:rsidR="00FE04AF">
        <w:rPr>
          <w:rFonts w:ascii="Times New Roman" w:hAnsi="Times New Roman" w:cs="Times New Roman"/>
          <w:sz w:val="24"/>
        </w:rPr>
        <w:t>.</w:t>
      </w:r>
      <w:r w:rsidR="00AD22FD">
        <w:rPr>
          <w:rFonts w:ascii="Times New Roman" w:hAnsi="Times New Roman" w:cs="Times New Roman"/>
          <w:sz w:val="24"/>
        </w:rPr>
        <w:t xml:space="preserve"> </w:t>
      </w:r>
      <w:r w:rsidR="005117BD">
        <w:rPr>
          <w:rFonts w:ascii="Times New Roman" w:hAnsi="Times New Roman" w:cs="Times New Roman"/>
          <w:noProof/>
          <w:sz w:val="24"/>
          <w:szCs w:val="24"/>
          <w:lang w:val="es-ES"/>
        </w:rPr>
        <w:t xml:space="preserve">Asimismo, </w:t>
      </w:r>
      <w:r w:rsidR="005117BD" w:rsidRPr="000B11A6">
        <w:rPr>
          <w:rFonts w:ascii="Times New Roman" w:hAnsi="Times New Roman" w:cs="Times New Roman"/>
          <w:noProof/>
          <w:sz w:val="24"/>
          <w:szCs w:val="24"/>
          <w:lang w:val="es-ES"/>
        </w:rPr>
        <w:t xml:space="preserve">Cusquisiban, K. &amp; Baca, R. </w:t>
      </w:r>
      <w:r w:rsidR="005117BD">
        <w:rPr>
          <w:rFonts w:ascii="Times New Roman" w:hAnsi="Times New Roman" w:cs="Times New Roman"/>
          <w:noProof/>
          <w:sz w:val="24"/>
          <w:szCs w:val="24"/>
          <w:lang w:val="es-ES"/>
        </w:rPr>
        <w:t>(</w:t>
      </w:r>
      <w:r w:rsidR="005117BD" w:rsidRPr="000B11A6">
        <w:rPr>
          <w:rFonts w:ascii="Times New Roman" w:hAnsi="Times New Roman" w:cs="Times New Roman"/>
          <w:noProof/>
          <w:sz w:val="24"/>
          <w:szCs w:val="24"/>
          <w:lang w:val="es-ES"/>
        </w:rPr>
        <w:t>2018)</w:t>
      </w:r>
      <w:r w:rsidR="005117BD" w:rsidRPr="000B11A6">
        <w:rPr>
          <w:rFonts w:ascii="Times New Roman" w:hAnsi="Times New Roman" w:cs="Times New Roman"/>
          <w:sz w:val="24"/>
          <w:szCs w:val="24"/>
        </w:rPr>
        <w:t xml:space="preserve"> </w:t>
      </w:r>
      <w:r w:rsidR="005117BD">
        <w:rPr>
          <w:rFonts w:ascii="Times New Roman" w:hAnsi="Times New Roman" w:cs="Times New Roman"/>
          <w:sz w:val="24"/>
          <w:szCs w:val="24"/>
        </w:rPr>
        <w:t xml:space="preserve">señalan </w:t>
      </w:r>
      <w:r w:rsidR="005117BD" w:rsidRPr="000B11A6">
        <w:rPr>
          <w:rFonts w:ascii="Times New Roman" w:hAnsi="Times New Roman" w:cs="Times New Roman"/>
          <w:color w:val="000000" w:themeColor="text1"/>
          <w:sz w:val="24"/>
          <w:szCs w:val="24"/>
        </w:rPr>
        <w:t>que existe un alto riesgo para las actividades agrícolas y ganade</w:t>
      </w:r>
      <w:r w:rsidR="005117BD">
        <w:rPr>
          <w:rFonts w:ascii="Times New Roman" w:hAnsi="Times New Roman" w:cs="Times New Roman"/>
          <w:color w:val="000000" w:themeColor="text1"/>
          <w:sz w:val="24"/>
          <w:szCs w:val="24"/>
        </w:rPr>
        <w:t>ras con este tipo de aguas del río Chonta en el distrito de Baños del Inca. Dado que, realizaron un estudio de los parámetro</w:t>
      </w:r>
      <w:r w:rsidR="00AD22FD">
        <w:rPr>
          <w:rFonts w:ascii="Times New Roman" w:hAnsi="Times New Roman" w:cs="Times New Roman"/>
          <w:color w:val="000000" w:themeColor="text1"/>
          <w:sz w:val="24"/>
          <w:szCs w:val="24"/>
        </w:rPr>
        <w:t>s</w:t>
      </w:r>
      <w:r w:rsidR="005117BD">
        <w:rPr>
          <w:rFonts w:ascii="Times New Roman" w:hAnsi="Times New Roman" w:cs="Times New Roman"/>
          <w:color w:val="000000" w:themeColor="text1"/>
          <w:sz w:val="24"/>
          <w:szCs w:val="24"/>
        </w:rPr>
        <w:t xml:space="preserve"> fisicoquímicos y microbiológicos, </w:t>
      </w:r>
      <w:r w:rsidR="00AD22FD">
        <w:rPr>
          <w:rFonts w:ascii="Times New Roman" w:hAnsi="Times New Roman" w:cs="Times New Roman"/>
          <w:color w:val="000000" w:themeColor="text1"/>
          <w:sz w:val="24"/>
          <w:szCs w:val="24"/>
        </w:rPr>
        <w:t>tomaron</w:t>
      </w:r>
      <w:r w:rsidR="005117BD" w:rsidRPr="000B11A6">
        <w:rPr>
          <w:rFonts w:ascii="Times New Roman" w:hAnsi="Times New Roman" w:cs="Times New Roman"/>
          <w:color w:val="000000" w:themeColor="text1"/>
          <w:sz w:val="24"/>
          <w:szCs w:val="24"/>
        </w:rPr>
        <w:t xml:space="preserve"> 2 puntos, donde inicia las descargas de agua residual producto de las actividades industriales lácteas. Con la finalidad de determinar si dichas aguas son aptas para riego de vegetales y bebida de animales según el D.S Nº 004-2017-MINAM. Los parámetros que sobrepasaron son: DBO</w:t>
      </w:r>
      <w:r w:rsidR="005117BD" w:rsidRPr="00E35F42">
        <w:rPr>
          <w:rFonts w:ascii="Times New Roman" w:hAnsi="Times New Roman" w:cs="Times New Roman"/>
          <w:color w:val="000000" w:themeColor="text1"/>
          <w:sz w:val="24"/>
          <w:szCs w:val="24"/>
          <w:vertAlign w:val="subscript"/>
        </w:rPr>
        <w:t xml:space="preserve">5 </w:t>
      </w:r>
      <w:r w:rsidR="005117BD">
        <w:rPr>
          <w:rFonts w:ascii="Times New Roman" w:hAnsi="Times New Roman" w:cs="Times New Roman"/>
          <w:color w:val="000000" w:themeColor="text1"/>
          <w:sz w:val="24"/>
          <w:szCs w:val="24"/>
        </w:rPr>
        <w:t>con 115 mg</w:t>
      </w:r>
      <w:r w:rsidR="005117BD" w:rsidRPr="000B11A6">
        <w:rPr>
          <w:rFonts w:ascii="Times New Roman" w:hAnsi="Times New Roman" w:cs="Times New Roman"/>
          <w:color w:val="000000" w:themeColor="text1"/>
          <w:sz w:val="24"/>
          <w:szCs w:val="24"/>
        </w:rPr>
        <w:t>O</w:t>
      </w:r>
      <w:r w:rsidR="005117BD" w:rsidRPr="005C57A5">
        <w:rPr>
          <w:rFonts w:ascii="Times New Roman" w:hAnsi="Times New Roman" w:cs="Times New Roman"/>
          <w:color w:val="000000" w:themeColor="text1"/>
          <w:sz w:val="24"/>
          <w:szCs w:val="24"/>
          <w:vertAlign w:val="subscript"/>
        </w:rPr>
        <w:t>2</w:t>
      </w:r>
      <w:r w:rsidR="005117BD">
        <w:rPr>
          <w:rFonts w:ascii="Times New Roman" w:hAnsi="Times New Roman" w:cs="Times New Roman"/>
          <w:color w:val="000000" w:themeColor="text1"/>
          <w:sz w:val="24"/>
          <w:szCs w:val="24"/>
        </w:rPr>
        <w:t>/L, DQO con 151 mg</w:t>
      </w:r>
      <w:r w:rsidR="005117BD" w:rsidRPr="000B11A6">
        <w:rPr>
          <w:rFonts w:ascii="Times New Roman" w:hAnsi="Times New Roman" w:cs="Times New Roman"/>
          <w:color w:val="000000" w:themeColor="text1"/>
          <w:sz w:val="24"/>
          <w:szCs w:val="24"/>
        </w:rPr>
        <w:t>O</w:t>
      </w:r>
      <w:r w:rsidR="005117BD" w:rsidRPr="005C57A5">
        <w:rPr>
          <w:rFonts w:ascii="Times New Roman" w:hAnsi="Times New Roman" w:cs="Times New Roman"/>
          <w:color w:val="000000" w:themeColor="text1"/>
          <w:sz w:val="24"/>
          <w:szCs w:val="24"/>
          <w:vertAlign w:val="subscript"/>
        </w:rPr>
        <w:t>2</w:t>
      </w:r>
      <w:r w:rsidR="005117BD" w:rsidRPr="000B11A6">
        <w:rPr>
          <w:rFonts w:ascii="Times New Roman" w:hAnsi="Times New Roman" w:cs="Times New Roman"/>
          <w:color w:val="000000" w:themeColor="text1"/>
          <w:sz w:val="24"/>
          <w:szCs w:val="24"/>
        </w:rPr>
        <w:t>/L y coliformes termotolerantes con un nivel de 54 x 10</w:t>
      </w:r>
      <w:r w:rsidR="005117BD" w:rsidRPr="00AD22FD">
        <w:rPr>
          <w:rFonts w:ascii="Times New Roman" w:hAnsi="Times New Roman" w:cs="Times New Roman"/>
          <w:color w:val="000000" w:themeColor="text1"/>
          <w:sz w:val="24"/>
          <w:szCs w:val="24"/>
          <w:vertAlign w:val="superscript"/>
        </w:rPr>
        <w:t>5</w:t>
      </w:r>
      <w:r w:rsidR="005117BD" w:rsidRPr="000B11A6">
        <w:rPr>
          <w:rFonts w:ascii="Times New Roman" w:hAnsi="Times New Roman" w:cs="Times New Roman"/>
          <w:color w:val="000000" w:themeColor="text1"/>
          <w:sz w:val="24"/>
          <w:szCs w:val="24"/>
        </w:rPr>
        <w:t xml:space="preserve"> NMP/100 mL. </w:t>
      </w:r>
      <w:r w:rsidR="00B23811">
        <w:rPr>
          <w:rFonts w:ascii="Times New Roman" w:hAnsi="Times New Roman" w:cs="Times New Roman"/>
          <w:color w:val="000000" w:themeColor="text1"/>
          <w:sz w:val="24"/>
          <w:szCs w:val="24"/>
        </w:rPr>
        <w:tab/>
        <w:t xml:space="preserve">Condori, J. (2016) </w:t>
      </w:r>
      <w:r w:rsidR="00160702">
        <w:rPr>
          <w:rFonts w:ascii="Times New Roman" w:hAnsi="Times New Roman" w:cs="Times New Roman"/>
          <w:sz w:val="24"/>
          <w:szCs w:val="24"/>
        </w:rPr>
        <w:t xml:space="preserve">señala que </w:t>
      </w:r>
      <w:r w:rsidR="00B23811" w:rsidRPr="008C3D57">
        <w:rPr>
          <w:rFonts w:ascii="Times New Roman" w:hAnsi="Times New Roman" w:cs="Times New Roman"/>
          <w:sz w:val="24"/>
          <w:szCs w:val="24"/>
        </w:rPr>
        <w:t xml:space="preserve">la contaminación </w:t>
      </w:r>
      <w:r w:rsidR="00B23811">
        <w:rPr>
          <w:rFonts w:ascii="Times New Roman" w:hAnsi="Times New Roman" w:cs="Times New Roman"/>
          <w:sz w:val="24"/>
          <w:szCs w:val="24"/>
        </w:rPr>
        <w:t xml:space="preserve">de </w:t>
      </w:r>
      <w:r w:rsidR="00B23811" w:rsidRPr="008C3D57">
        <w:rPr>
          <w:rFonts w:ascii="Times New Roman" w:hAnsi="Times New Roman" w:cs="Times New Roman"/>
          <w:sz w:val="24"/>
          <w:szCs w:val="24"/>
        </w:rPr>
        <w:t>los ríos</w:t>
      </w:r>
      <w:r w:rsidR="00B23811">
        <w:rPr>
          <w:rFonts w:ascii="Times New Roman" w:hAnsi="Times New Roman" w:cs="Times New Roman"/>
          <w:sz w:val="24"/>
          <w:szCs w:val="24"/>
        </w:rPr>
        <w:t xml:space="preserve">, en gran parte es por </w:t>
      </w:r>
      <w:r w:rsidR="00B23811" w:rsidRPr="008C3D57">
        <w:rPr>
          <w:rFonts w:ascii="Times New Roman" w:hAnsi="Times New Roman" w:cs="Times New Roman"/>
          <w:sz w:val="24"/>
          <w:szCs w:val="24"/>
        </w:rPr>
        <w:t xml:space="preserve">el aumento de los vertidos de aguas residuales no tratadas en las corrientes de agua </w:t>
      </w:r>
      <w:r w:rsidR="000D6759" w:rsidRPr="008C3D57">
        <w:rPr>
          <w:rFonts w:ascii="Times New Roman" w:hAnsi="Times New Roman" w:cs="Times New Roman"/>
          <w:sz w:val="24"/>
          <w:szCs w:val="24"/>
        </w:rPr>
        <w:t>dulce y</w:t>
      </w:r>
      <w:r w:rsidR="00B23811" w:rsidRPr="008C3D57">
        <w:rPr>
          <w:rFonts w:ascii="Times New Roman" w:hAnsi="Times New Roman" w:cs="Times New Roman"/>
          <w:sz w:val="24"/>
          <w:szCs w:val="24"/>
        </w:rPr>
        <w:t xml:space="preserve"> las prácticas no sostenibles de uso del suelo que aumentan la erosión y conducen a un aumento de las</w:t>
      </w:r>
      <w:r w:rsidR="00B23811">
        <w:rPr>
          <w:rFonts w:ascii="Times New Roman" w:hAnsi="Times New Roman" w:cs="Times New Roman"/>
          <w:sz w:val="24"/>
          <w:szCs w:val="24"/>
        </w:rPr>
        <w:t xml:space="preserve"> cargas de abonos y sedimento.</w:t>
      </w:r>
      <w:r w:rsidR="00B23811" w:rsidRPr="00B23811">
        <w:rPr>
          <w:rFonts w:ascii="Times New Roman" w:hAnsi="Times New Roman" w:cs="Times New Roman"/>
          <w:sz w:val="24"/>
          <w:szCs w:val="24"/>
        </w:rPr>
        <w:t xml:space="preserve"> </w:t>
      </w:r>
    </w:p>
    <w:p w14:paraId="3DA4CDA7" w14:textId="77777777" w:rsidR="00584102" w:rsidRPr="00584102" w:rsidRDefault="00584102" w:rsidP="00584102">
      <w:pPr>
        <w:pStyle w:val="Prrafodelista"/>
        <w:spacing w:line="480" w:lineRule="auto"/>
        <w:ind w:left="360"/>
        <w:jc w:val="both"/>
        <w:rPr>
          <w:rFonts w:ascii="Times New Roman" w:hAnsi="Times New Roman" w:cs="Times New Roman"/>
          <w:sz w:val="24"/>
          <w:szCs w:val="24"/>
        </w:rPr>
      </w:pPr>
    </w:p>
    <w:p w14:paraId="312B5877" w14:textId="134BDB81" w:rsidR="00350E23" w:rsidRDefault="00550C1C" w:rsidP="00DC7E0A">
      <w:pPr>
        <w:pStyle w:val="Ttulo2"/>
        <w:tabs>
          <w:tab w:val="left" w:pos="426"/>
        </w:tabs>
        <w:ind w:left="284" w:hanging="284"/>
      </w:pPr>
      <w:bookmarkStart w:id="89" w:name="_Toc49723581"/>
      <w:r>
        <w:t xml:space="preserve">4.2.  </w:t>
      </w:r>
      <w:r w:rsidRPr="0008538E">
        <w:t>Proceso de prueba de hipótesis</w:t>
      </w:r>
      <w:bookmarkEnd w:id="89"/>
      <w:r>
        <w:t xml:space="preserve">  </w:t>
      </w:r>
    </w:p>
    <w:p w14:paraId="4BE79AC9" w14:textId="1A77C3DC" w:rsidR="00E956FA" w:rsidRDefault="00E956FA" w:rsidP="00BF3ECD"/>
    <w:p w14:paraId="3B76272E" w14:textId="1C08E7D7" w:rsidR="00BC3720" w:rsidRPr="00131624" w:rsidRDefault="00BF3ECD" w:rsidP="00131624">
      <w:pPr>
        <w:pStyle w:val="Prrafodelista"/>
        <w:spacing w:after="0" w:line="480" w:lineRule="auto"/>
        <w:ind w:left="284"/>
        <w:jc w:val="both"/>
        <w:rPr>
          <w:rFonts w:ascii="Times New Roman" w:hAnsi="Times New Roman" w:cs="Times New Roman"/>
          <w:sz w:val="24"/>
          <w:szCs w:val="24"/>
        </w:rPr>
      </w:pPr>
      <w:r w:rsidRPr="009D7CA6">
        <w:rPr>
          <w:rFonts w:ascii="Times New Roman" w:hAnsi="Times New Roman" w:cs="Times New Roman"/>
          <w:sz w:val="24"/>
          <w:szCs w:val="24"/>
        </w:rPr>
        <w:t>Una vez recogido los datos út</w:t>
      </w:r>
      <w:r>
        <w:rPr>
          <w:rFonts w:ascii="Times New Roman" w:hAnsi="Times New Roman" w:cs="Times New Roman"/>
          <w:sz w:val="24"/>
          <w:szCs w:val="24"/>
        </w:rPr>
        <w:t>iles para la investigación, ésto</w:t>
      </w:r>
      <w:r w:rsidRPr="009D7CA6">
        <w:rPr>
          <w:rFonts w:ascii="Times New Roman" w:hAnsi="Times New Roman" w:cs="Times New Roman"/>
          <w:sz w:val="24"/>
          <w:szCs w:val="24"/>
        </w:rPr>
        <w:t>s fueron almacenados en las hojas de cálculo en la plataforma d</w:t>
      </w:r>
      <w:r>
        <w:rPr>
          <w:rFonts w:ascii="Times New Roman" w:hAnsi="Times New Roman" w:cs="Times New Roman"/>
          <w:sz w:val="24"/>
          <w:szCs w:val="24"/>
        </w:rPr>
        <w:t xml:space="preserve">el software estadístico SPSS. </w:t>
      </w:r>
      <w:r w:rsidRPr="00131624">
        <w:rPr>
          <w:rFonts w:ascii="Times New Roman" w:hAnsi="Times New Roman" w:cs="Times New Roman"/>
          <w:sz w:val="24"/>
          <w:szCs w:val="24"/>
        </w:rPr>
        <w:t xml:space="preserve">El estudio estadístico ha consistido en el cálculo de media, desviación estándar, desviación error estándar, grado de significancia. Los resultados se analizaron estadísticamente </w:t>
      </w:r>
      <w:r w:rsidRPr="00BE31BA">
        <w:rPr>
          <w:rFonts w:ascii="Times New Roman" w:hAnsi="Times New Roman" w:cs="Times New Roman"/>
          <w:sz w:val="24"/>
          <w:szCs w:val="24"/>
        </w:rPr>
        <w:t xml:space="preserve">por prueba de muestras relacionadas de </w:t>
      </w:r>
      <w:r w:rsidRPr="00BE31BA">
        <w:rPr>
          <w:rFonts w:ascii="Times New Roman" w:hAnsi="Times New Roman" w:cs="Times New Roman"/>
          <w:i/>
          <w:sz w:val="24"/>
          <w:szCs w:val="24"/>
        </w:rPr>
        <w:t xml:space="preserve">t </w:t>
      </w:r>
      <w:r w:rsidRPr="00BE31BA">
        <w:rPr>
          <w:rFonts w:ascii="Times New Roman" w:hAnsi="Times New Roman" w:cs="Times New Roman"/>
          <w:sz w:val="24"/>
          <w:szCs w:val="24"/>
        </w:rPr>
        <w:t xml:space="preserve">– Student, con un grado de significancia α=0,05. El resultado para </w:t>
      </w:r>
      <w:r w:rsidR="009A7915">
        <w:rPr>
          <w:rFonts w:ascii="Times New Roman" w:hAnsi="Times New Roman" w:cs="Times New Roman"/>
          <w:i/>
          <w:sz w:val="24"/>
          <w:szCs w:val="24"/>
        </w:rPr>
        <w:t xml:space="preserve">(t) </w:t>
      </w:r>
      <w:r w:rsidR="009A7915" w:rsidRPr="009A7915">
        <w:rPr>
          <w:rFonts w:ascii="Times New Roman" w:hAnsi="Times New Roman" w:cs="Times New Roman"/>
          <w:sz w:val="24"/>
          <w:szCs w:val="24"/>
        </w:rPr>
        <w:t>es mayor al grado de significancia,</w:t>
      </w:r>
      <w:r w:rsidR="00BE31BA" w:rsidRPr="009A7915">
        <w:rPr>
          <w:rFonts w:ascii="Times New Roman" w:hAnsi="Times New Roman" w:cs="Times New Roman"/>
          <w:sz w:val="24"/>
          <w:szCs w:val="24"/>
        </w:rPr>
        <w:t xml:space="preserve"> </w:t>
      </w:r>
      <w:r w:rsidRPr="009A7915">
        <w:rPr>
          <w:rFonts w:ascii="Times New Roman" w:hAnsi="Times New Roman" w:cs="Times New Roman"/>
          <w:sz w:val="24"/>
          <w:szCs w:val="24"/>
        </w:rPr>
        <w:t>lo</w:t>
      </w:r>
      <w:r w:rsidRPr="00BE31BA">
        <w:rPr>
          <w:rFonts w:ascii="Times New Roman" w:hAnsi="Times New Roman" w:cs="Times New Roman"/>
          <w:sz w:val="24"/>
          <w:szCs w:val="24"/>
        </w:rPr>
        <w:t xml:space="preserve"> cual permitió enfocarse en el est</w:t>
      </w:r>
      <w:r w:rsidR="00BE31BA" w:rsidRPr="00BE31BA">
        <w:rPr>
          <w:rFonts w:ascii="Times New Roman" w:hAnsi="Times New Roman" w:cs="Times New Roman"/>
          <w:sz w:val="24"/>
          <w:szCs w:val="24"/>
        </w:rPr>
        <w:t>udio de la hipótesis nula.</w:t>
      </w:r>
    </w:p>
    <w:p w14:paraId="7E30AE31" w14:textId="77777777" w:rsidR="00980A8C" w:rsidRPr="00131624" w:rsidRDefault="00980A8C" w:rsidP="00980A8C">
      <w:pPr>
        <w:autoSpaceDE w:val="0"/>
        <w:autoSpaceDN w:val="0"/>
        <w:adjustRightInd w:val="0"/>
        <w:spacing w:after="0" w:line="240" w:lineRule="auto"/>
        <w:rPr>
          <w:rFonts w:ascii="Times New Roman" w:hAnsi="Times New Roman" w:cs="Times New Roman"/>
          <w:sz w:val="20"/>
          <w:szCs w:val="20"/>
          <w:lang w:val="es-ES"/>
        </w:rPr>
      </w:pPr>
    </w:p>
    <w:p w14:paraId="491AFADF" w14:textId="78B33019" w:rsidR="00FE09D6" w:rsidRPr="00131624" w:rsidRDefault="00FE09D6" w:rsidP="00FE09D6">
      <w:pPr>
        <w:pStyle w:val="Descripcin"/>
        <w:keepNext/>
        <w:rPr>
          <w:rFonts w:ascii="Times New Roman" w:hAnsi="Times New Roman" w:cs="Times New Roman"/>
          <w:color w:val="auto"/>
          <w:sz w:val="20"/>
          <w:szCs w:val="20"/>
        </w:rPr>
      </w:pPr>
      <w:bookmarkStart w:id="90" w:name="_Toc49680915"/>
      <w:r w:rsidRPr="00131624">
        <w:rPr>
          <w:rFonts w:ascii="Times New Roman" w:hAnsi="Times New Roman" w:cs="Times New Roman"/>
          <w:i w:val="0"/>
          <w:color w:val="auto"/>
          <w:sz w:val="20"/>
          <w:szCs w:val="20"/>
        </w:rPr>
        <w:t xml:space="preserve">Tabla </w:t>
      </w:r>
      <w:r w:rsidRPr="00131624">
        <w:rPr>
          <w:rFonts w:ascii="Times New Roman" w:hAnsi="Times New Roman" w:cs="Times New Roman"/>
          <w:i w:val="0"/>
          <w:color w:val="auto"/>
          <w:sz w:val="20"/>
          <w:szCs w:val="20"/>
        </w:rPr>
        <w:fldChar w:fldCharType="begin"/>
      </w:r>
      <w:r w:rsidRPr="00131624">
        <w:rPr>
          <w:rFonts w:ascii="Times New Roman" w:hAnsi="Times New Roman" w:cs="Times New Roman"/>
          <w:i w:val="0"/>
          <w:color w:val="auto"/>
          <w:sz w:val="20"/>
          <w:szCs w:val="20"/>
        </w:rPr>
        <w:instrText xml:space="preserve"> SEQ Tabla \* ARABIC </w:instrText>
      </w:r>
      <w:r w:rsidRPr="00131624">
        <w:rPr>
          <w:rFonts w:ascii="Times New Roman" w:hAnsi="Times New Roman" w:cs="Times New Roman"/>
          <w:i w:val="0"/>
          <w:color w:val="auto"/>
          <w:sz w:val="20"/>
          <w:szCs w:val="20"/>
        </w:rPr>
        <w:fldChar w:fldCharType="separate"/>
      </w:r>
      <w:r w:rsidRPr="00131624">
        <w:rPr>
          <w:rFonts w:ascii="Times New Roman" w:hAnsi="Times New Roman" w:cs="Times New Roman"/>
          <w:i w:val="0"/>
          <w:noProof/>
          <w:color w:val="auto"/>
          <w:sz w:val="20"/>
          <w:szCs w:val="20"/>
        </w:rPr>
        <w:t>5</w:t>
      </w:r>
      <w:r w:rsidRPr="00131624">
        <w:rPr>
          <w:rFonts w:ascii="Times New Roman" w:hAnsi="Times New Roman" w:cs="Times New Roman"/>
          <w:i w:val="0"/>
          <w:color w:val="auto"/>
          <w:sz w:val="20"/>
          <w:szCs w:val="20"/>
        </w:rPr>
        <w:fldChar w:fldCharType="end"/>
      </w:r>
      <w:r w:rsidRPr="00131624">
        <w:rPr>
          <w:rFonts w:ascii="Times New Roman" w:hAnsi="Times New Roman" w:cs="Times New Roman"/>
          <w:i w:val="0"/>
          <w:color w:val="auto"/>
          <w:sz w:val="20"/>
          <w:szCs w:val="20"/>
        </w:rPr>
        <w:t>.</w:t>
      </w:r>
      <w:r w:rsidRPr="00131624">
        <w:rPr>
          <w:rFonts w:ascii="Times New Roman" w:hAnsi="Times New Roman" w:cs="Times New Roman"/>
          <w:color w:val="auto"/>
          <w:sz w:val="20"/>
          <w:szCs w:val="20"/>
        </w:rPr>
        <w:t xml:space="preserve"> Prueba T de Estadísticas de muestras relacionadas-parámetros orgánicos y biológicos del río Chonta.</w:t>
      </w:r>
      <w:bookmarkEnd w:id="90"/>
    </w:p>
    <w:tbl>
      <w:tblPr>
        <w:tblStyle w:val="Tabladelista2-nfasis3"/>
        <w:tblW w:w="8593" w:type="dxa"/>
        <w:tblLayout w:type="fixed"/>
        <w:tblLook w:val="0000" w:firstRow="0" w:lastRow="0" w:firstColumn="0" w:lastColumn="0" w:noHBand="0" w:noVBand="0"/>
      </w:tblPr>
      <w:tblGrid>
        <w:gridCol w:w="737"/>
        <w:gridCol w:w="2460"/>
        <w:gridCol w:w="1415"/>
        <w:gridCol w:w="1029"/>
        <w:gridCol w:w="1476"/>
        <w:gridCol w:w="1476"/>
      </w:tblGrid>
      <w:tr w:rsidR="009A7915" w:rsidRPr="009A7915" w14:paraId="5E281894" w14:textId="77777777" w:rsidTr="009A79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97" w:type="dxa"/>
            <w:gridSpan w:val="2"/>
            <w:shd w:val="clear" w:color="auto" w:fill="auto"/>
          </w:tcPr>
          <w:p w14:paraId="17B9B0A0" w14:textId="77777777" w:rsidR="009A7915" w:rsidRPr="00D85B70" w:rsidRDefault="009A7915" w:rsidP="00205815">
            <w:pPr>
              <w:autoSpaceDE w:val="0"/>
              <w:autoSpaceDN w:val="0"/>
              <w:adjustRightInd w:val="0"/>
              <w:rPr>
                <w:rFonts w:ascii="Times New Roman" w:hAnsi="Times New Roman" w:cs="Times New Roman"/>
                <w:color w:val="0D0D0D" w:themeColor="text1" w:themeTint="F2"/>
                <w:sz w:val="16"/>
                <w:szCs w:val="16"/>
              </w:rPr>
            </w:pPr>
          </w:p>
        </w:tc>
        <w:tc>
          <w:tcPr>
            <w:tcW w:w="1415" w:type="dxa"/>
            <w:shd w:val="clear" w:color="auto" w:fill="auto"/>
          </w:tcPr>
          <w:p w14:paraId="49B9A04C" w14:textId="77777777" w:rsidR="009A7915" w:rsidRPr="009A7915" w:rsidRDefault="009A7915" w:rsidP="00205815">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Media</w:t>
            </w:r>
          </w:p>
        </w:tc>
        <w:tc>
          <w:tcPr>
            <w:cnfStyle w:val="000010000000" w:firstRow="0" w:lastRow="0" w:firstColumn="0" w:lastColumn="0" w:oddVBand="1" w:evenVBand="0" w:oddHBand="0" w:evenHBand="0" w:firstRowFirstColumn="0" w:firstRowLastColumn="0" w:lastRowFirstColumn="0" w:lastRowLastColumn="0"/>
            <w:tcW w:w="1029" w:type="dxa"/>
            <w:shd w:val="clear" w:color="auto" w:fill="auto"/>
          </w:tcPr>
          <w:p w14:paraId="714769F5" w14:textId="77777777" w:rsidR="009A7915" w:rsidRPr="009A7915" w:rsidRDefault="009A7915" w:rsidP="00205815">
            <w:pPr>
              <w:autoSpaceDE w:val="0"/>
              <w:autoSpaceDN w:val="0"/>
              <w:adjustRightInd w:val="0"/>
              <w:spacing w:line="320" w:lineRule="atLeast"/>
              <w:ind w:left="60" w:right="60"/>
              <w:jc w:val="center"/>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N</w:t>
            </w:r>
          </w:p>
        </w:tc>
        <w:tc>
          <w:tcPr>
            <w:tcW w:w="1476" w:type="dxa"/>
            <w:shd w:val="clear" w:color="auto" w:fill="auto"/>
          </w:tcPr>
          <w:p w14:paraId="5BB8E0DA" w14:textId="77777777" w:rsidR="009A7915" w:rsidRPr="009A7915" w:rsidRDefault="009A7915" w:rsidP="00205815">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Desv. Desviación</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5E96E6FB" w14:textId="77777777" w:rsidR="009A7915" w:rsidRPr="009A7915" w:rsidRDefault="009A7915" w:rsidP="00205815">
            <w:pPr>
              <w:autoSpaceDE w:val="0"/>
              <w:autoSpaceDN w:val="0"/>
              <w:adjustRightInd w:val="0"/>
              <w:spacing w:line="320" w:lineRule="atLeast"/>
              <w:ind w:left="60" w:right="60"/>
              <w:jc w:val="center"/>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Desv. Error promedio</w:t>
            </w:r>
          </w:p>
        </w:tc>
      </w:tr>
      <w:tr w:rsidR="009A7915" w:rsidRPr="009A7915" w14:paraId="6CC0BDD3" w14:textId="77777777" w:rsidTr="009A7915">
        <w:tc>
          <w:tcPr>
            <w:cnfStyle w:val="000010000000" w:firstRow="0" w:lastRow="0" w:firstColumn="0" w:lastColumn="0" w:oddVBand="1" w:evenVBand="0" w:oddHBand="0" w:evenHBand="0" w:firstRowFirstColumn="0" w:firstRowLastColumn="0" w:lastRowFirstColumn="0" w:lastRowLastColumn="0"/>
            <w:tcW w:w="737" w:type="dxa"/>
            <w:vMerge w:val="restart"/>
            <w:shd w:val="clear" w:color="auto" w:fill="auto"/>
          </w:tcPr>
          <w:p w14:paraId="4343C719" w14:textId="77777777" w:rsidR="009A7915" w:rsidRPr="009A7915" w:rsidRDefault="009A7915" w:rsidP="00205815">
            <w:pPr>
              <w:autoSpaceDE w:val="0"/>
              <w:autoSpaceDN w:val="0"/>
              <w:adjustRightInd w:val="0"/>
              <w:spacing w:line="320" w:lineRule="atLeast"/>
              <w:ind w:left="60" w:right="6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Par 1</w:t>
            </w:r>
          </w:p>
        </w:tc>
        <w:tc>
          <w:tcPr>
            <w:tcW w:w="2460" w:type="dxa"/>
            <w:shd w:val="clear" w:color="auto" w:fill="auto"/>
          </w:tcPr>
          <w:p w14:paraId="1A39E20D" w14:textId="77777777" w:rsidR="009A7915" w:rsidRPr="009A7915" w:rsidRDefault="009A7915" w:rsidP="00205815">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s-ES"/>
              </w:rPr>
            </w:pPr>
            <w:r w:rsidRPr="009A7915">
              <w:rPr>
                <w:rFonts w:ascii="Times New Roman" w:hAnsi="Times New Roman" w:cs="Times New Roman"/>
                <w:color w:val="0D0D0D" w:themeColor="text1" w:themeTint="F2"/>
                <w:sz w:val="16"/>
                <w:szCs w:val="16"/>
                <w:lang w:val="es-ES"/>
              </w:rPr>
              <w:t>ECA-D1-D2(D.S004-2017)MINAM</w:t>
            </w:r>
          </w:p>
        </w:tc>
        <w:tc>
          <w:tcPr>
            <w:cnfStyle w:val="000010000000" w:firstRow="0" w:lastRow="0" w:firstColumn="0" w:lastColumn="0" w:oddVBand="1" w:evenVBand="0" w:oddHBand="0" w:evenHBand="0" w:firstRowFirstColumn="0" w:firstRowLastColumn="0" w:lastRowFirstColumn="0" w:lastRowLastColumn="0"/>
            <w:tcW w:w="1415" w:type="dxa"/>
            <w:shd w:val="clear" w:color="auto" w:fill="auto"/>
          </w:tcPr>
          <w:p w14:paraId="39A1C9A4"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15,0000</w:t>
            </w:r>
          </w:p>
        </w:tc>
        <w:tc>
          <w:tcPr>
            <w:tcW w:w="1029" w:type="dxa"/>
            <w:shd w:val="clear" w:color="auto" w:fill="auto"/>
          </w:tcPr>
          <w:p w14:paraId="0EC165E8" w14:textId="77777777" w:rsidR="009A7915" w:rsidRPr="009A7915" w:rsidRDefault="009A7915" w:rsidP="002058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3</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2C6F3A24"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,00000</w:t>
            </w:r>
          </w:p>
        </w:tc>
        <w:tc>
          <w:tcPr>
            <w:tcW w:w="1476" w:type="dxa"/>
            <w:shd w:val="clear" w:color="auto" w:fill="auto"/>
          </w:tcPr>
          <w:p w14:paraId="42164E25" w14:textId="77777777" w:rsidR="009A7915" w:rsidRPr="009A7915" w:rsidRDefault="009A7915" w:rsidP="002058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,00000</w:t>
            </w:r>
          </w:p>
        </w:tc>
      </w:tr>
      <w:tr w:rsidR="009A7915" w:rsidRPr="009A7915" w14:paraId="639FB9B2" w14:textId="77777777" w:rsidTr="009A79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7" w:type="dxa"/>
            <w:vMerge/>
            <w:shd w:val="clear" w:color="auto" w:fill="auto"/>
          </w:tcPr>
          <w:p w14:paraId="393F466F" w14:textId="77777777" w:rsidR="009A7915" w:rsidRPr="009A7915" w:rsidRDefault="009A7915" w:rsidP="00205815">
            <w:pPr>
              <w:autoSpaceDE w:val="0"/>
              <w:autoSpaceDN w:val="0"/>
              <w:adjustRightInd w:val="0"/>
              <w:rPr>
                <w:rFonts w:ascii="Times New Roman" w:hAnsi="Times New Roman" w:cs="Times New Roman"/>
                <w:color w:val="0D0D0D" w:themeColor="text1" w:themeTint="F2"/>
                <w:sz w:val="16"/>
                <w:szCs w:val="16"/>
                <w:lang w:val="en-US"/>
              </w:rPr>
            </w:pPr>
          </w:p>
        </w:tc>
        <w:tc>
          <w:tcPr>
            <w:tcW w:w="2460" w:type="dxa"/>
            <w:shd w:val="clear" w:color="auto" w:fill="auto"/>
          </w:tcPr>
          <w:p w14:paraId="4B7DD0B0" w14:textId="277C6E35" w:rsidR="009A7915" w:rsidRPr="009A7915" w:rsidRDefault="00351BDF" w:rsidP="00205815">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Pr>
                <w:rFonts w:ascii="Times New Roman" w:hAnsi="Times New Roman" w:cs="Times New Roman"/>
                <w:color w:val="0D0D0D" w:themeColor="text1" w:themeTint="F2"/>
                <w:sz w:val="16"/>
                <w:szCs w:val="16"/>
                <w:lang w:val="en-US"/>
              </w:rPr>
              <w:t>DEMANDA BIOQUIMICA</w:t>
            </w:r>
            <w:r w:rsidR="009A7915" w:rsidRPr="009A7915">
              <w:rPr>
                <w:rFonts w:ascii="Times New Roman" w:hAnsi="Times New Roman" w:cs="Times New Roman"/>
                <w:color w:val="0D0D0D" w:themeColor="text1" w:themeTint="F2"/>
                <w:sz w:val="16"/>
                <w:szCs w:val="16"/>
                <w:lang w:val="en-US"/>
              </w:rPr>
              <w:t xml:space="preserve"> DE OXIGENO</w:t>
            </w:r>
          </w:p>
        </w:tc>
        <w:tc>
          <w:tcPr>
            <w:cnfStyle w:val="000010000000" w:firstRow="0" w:lastRow="0" w:firstColumn="0" w:lastColumn="0" w:oddVBand="1" w:evenVBand="0" w:oddHBand="0" w:evenHBand="0" w:firstRowFirstColumn="0" w:firstRowLastColumn="0" w:lastRowFirstColumn="0" w:lastRowLastColumn="0"/>
            <w:tcW w:w="1415" w:type="dxa"/>
            <w:shd w:val="clear" w:color="auto" w:fill="auto"/>
          </w:tcPr>
          <w:p w14:paraId="34BBCAE7"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54,0333</w:t>
            </w:r>
          </w:p>
        </w:tc>
        <w:tc>
          <w:tcPr>
            <w:tcW w:w="1029" w:type="dxa"/>
            <w:shd w:val="clear" w:color="auto" w:fill="auto"/>
          </w:tcPr>
          <w:p w14:paraId="2363C707" w14:textId="77777777" w:rsidR="009A7915" w:rsidRPr="009A7915" w:rsidRDefault="009A7915" w:rsidP="002058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3</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45D7197B"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26,62561</w:t>
            </w:r>
          </w:p>
        </w:tc>
        <w:tc>
          <w:tcPr>
            <w:tcW w:w="1476" w:type="dxa"/>
            <w:shd w:val="clear" w:color="auto" w:fill="auto"/>
          </w:tcPr>
          <w:p w14:paraId="67F95787" w14:textId="77777777" w:rsidR="009A7915" w:rsidRPr="009A7915" w:rsidRDefault="009A7915" w:rsidP="002058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15,37231</w:t>
            </w:r>
          </w:p>
        </w:tc>
      </w:tr>
      <w:tr w:rsidR="009A7915" w:rsidRPr="009A7915" w14:paraId="4DD92913" w14:textId="77777777" w:rsidTr="009A7915">
        <w:tc>
          <w:tcPr>
            <w:cnfStyle w:val="000010000000" w:firstRow="0" w:lastRow="0" w:firstColumn="0" w:lastColumn="0" w:oddVBand="1" w:evenVBand="0" w:oddHBand="0" w:evenHBand="0" w:firstRowFirstColumn="0" w:firstRowLastColumn="0" w:lastRowFirstColumn="0" w:lastRowLastColumn="0"/>
            <w:tcW w:w="737" w:type="dxa"/>
            <w:vMerge w:val="restart"/>
            <w:shd w:val="clear" w:color="auto" w:fill="auto"/>
          </w:tcPr>
          <w:p w14:paraId="01A3D1D6" w14:textId="77777777" w:rsidR="009A7915" w:rsidRPr="009A7915" w:rsidRDefault="009A7915" w:rsidP="00205815">
            <w:pPr>
              <w:autoSpaceDE w:val="0"/>
              <w:autoSpaceDN w:val="0"/>
              <w:adjustRightInd w:val="0"/>
              <w:spacing w:line="320" w:lineRule="atLeast"/>
              <w:ind w:left="60" w:right="6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Par 2</w:t>
            </w:r>
          </w:p>
        </w:tc>
        <w:tc>
          <w:tcPr>
            <w:tcW w:w="2460" w:type="dxa"/>
            <w:shd w:val="clear" w:color="auto" w:fill="auto"/>
          </w:tcPr>
          <w:p w14:paraId="04B5AF00" w14:textId="77777777" w:rsidR="009A7915" w:rsidRPr="009A7915" w:rsidRDefault="009A7915" w:rsidP="00205815">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s-ES"/>
              </w:rPr>
            </w:pPr>
            <w:r w:rsidRPr="009A7915">
              <w:rPr>
                <w:rFonts w:ascii="Times New Roman" w:hAnsi="Times New Roman" w:cs="Times New Roman"/>
                <w:color w:val="0D0D0D" w:themeColor="text1" w:themeTint="F2"/>
                <w:sz w:val="16"/>
                <w:szCs w:val="16"/>
                <w:lang w:val="es-ES"/>
              </w:rPr>
              <w:t>ECA1-D1-D2(D.S004-2017)MINAM</w:t>
            </w:r>
          </w:p>
        </w:tc>
        <w:tc>
          <w:tcPr>
            <w:cnfStyle w:val="000010000000" w:firstRow="0" w:lastRow="0" w:firstColumn="0" w:lastColumn="0" w:oddVBand="1" w:evenVBand="0" w:oddHBand="0" w:evenHBand="0" w:firstRowFirstColumn="0" w:firstRowLastColumn="0" w:lastRowFirstColumn="0" w:lastRowLastColumn="0"/>
            <w:tcW w:w="1415" w:type="dxa"/>
            <w:shd w:val="clear" w:color="auto" w:fill="auto"/>
          </w:tcPr>
          <w:p w14:paraId="49074594"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40,0000</w:t>
            </w:r>
          </w:p>
        </w:tc>
        <w:tc>
          <w:tcPr>
            <w:tcW w:w="1029" w:type="dxa"/>
            <w:shd w:val="clear" w:color="auto" w:fill="auto"/>
          </w:tcPr>
          <w:p w14:paraId="3705150B" w14:textId="77777777" w:rsidR="009A7915" w:rsidRPr="009A7915" w:rsidRDefault="009A7915" w:rsidP="002058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3</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59050C27"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,00000</w:t>
            </w:r>
          </w:p>
        </w:tc>
        <w:tc>
          <w:tcPr>
            <w:tcW w:w="1476" w:type="dxa"/>
            <w:shd w:val="clear" w:color="auto" w:fill="auto"/>
          </w:tcPr>
          <w:p w14:paraId="31B0271C" w14:textId="77777777" w:rsidR="009A7915" w:rsidRPr="009A7915" w:rsidRDefault="009A7915" w:rsidP="002058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,00000</w:t>
            </w:r>
          </w:p>
        </w:tc>
      </w:tr>
      <w:tr w:rsidR="009A7915" w:rsidRPr="009A7915" w14:paraId="37D7F9F5" w14:textId="77777777" w:rsidTr="009A79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7" w:type="dxa"/>
            <w:vMerge/>
            <w:shd w:val="clear" w:color="auto" w:fill="auto"/>
          </w:tcPr>
          <w:p w14:paraId="1F0997D2" w14:textId="77777777" w:rsidR="009A7915" w:rsidRPr="009A7915" w:rsidRDefault="009A7915" w:rsidP="00205815">
            <w:pPr>
              <w:autoSpaceDE w:val="0"/>
              <w:autoSpaceDN w:val="0"/>
              <w:adjustRightInd w:val="0"/>
              <w:rPr>
                <w:rFonts w:ascii="Times New Roman" w:hAnsi="Times New Roman" w:cs="Times New Roman"/>
                <w:color w:val="0D0D0D" w:themeColor="text1" w:themeTint="F2"/>
                <w:sz w:val="16"/>
                <w:szCs w:val="16"/>
                <w:lang w:val="en-US"/>
              </w:rPr>
            </w:pPr>
          </w:p>
        </w:tc>
        <w:tc>
          <w:tcPr>
            <w:tcW w:w="2460" w:type="dxa"/>
            <w:shd w:val="clear" w:color="auto" w:fill="auto"/>
          </w:tcPr>
          <w:p w14:paraId="4E120591" w14:textId="77777777" w:rsidR="009A7915" w:rsidRPr="009A7915" w:rsidRDefault="009A7915" w:rsidP="00205815">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DEMANDA QUIMICA DE OXIGENO</w:t>
            </w:r>
          </w:p>
        </w:tc>
        <w:tc>
          <w:tcPr>
            <w:cnfStyle w:val="000010000000" w:firstRow="0" w:lastRow="0" w:firstColumn="0" w:lastColumn="0" w:oddVBand="1" w:evenVBand="0" w:oddHBand="0" w:evenHBand="0" w:firstRowFirstColumn="0" w:firstRowLastColumn="0" w:lastRowFirstColumn="0" w:lastRowLastColumn="0"/>
            <w:tcW w:w="1415" w:type="dxa"/>
            <w:shd w:val="clear" w:color="auto" w:fill="auto"/>
          </w:tcPr>
          <w:p w14:paraId="246C60F2"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102,4333</w:t>
            </w:r>
          </w:p>
        </w:tc>
        <w:tc>
          <w:tcPr>
            <w:tcW w:w="1029" w:type="dxa"/>
            <w:shd w:val="clear" w:color="auto" w:fill="auto"/>
          </w:tcPr>
          <w:p w14:paraId="6CCFF283" w14:textId="77777777" w:rsidR="009A7915" w:rsidRPr="009A7915" w:rsidRDefault="009A7915" w:rsidP="002058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3</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00977A30"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42,90878</w:t>
            </w:r>
          </w:p>
        </w:tc>
        <w:tc>
          <w:tcPr>
            <w:tcW w:w="1476" w:type="dxa"/>
            <w:shd w:val="clear" w:color="auto" w:fill="auto"/>
          </w:tcPr>
          <w:p w14:paraId="4E373ACF" w14:textId="77777777" w:rsidR="009A7915" w:rsidRPr="009A7915" w:rsidRDefault="009A7915" w:rsidP="002058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24,77340</w:t>
            </w:r>
          </w:p>
        </w:tc>
      </w:tr>
      <w:tr w:rsidR="009A7915" w:rsidRPr="009A7915" w14:paraId="2B5A1A14" w14:textId="77777777" w:rsidTr="009A7915">
        <w:tc>
          <w:tcPr>
            <w:cnfStyle w:val="000010000000" w:firstRow="0" w:lastRow="0" w:firstColumn="0" w:lastColumn="0" w:oddVBand="1" w:evenVBand="0" w:oddHBand="0" w:evenHBand="0" w:firstRowFirstColumn="0" w:firstRowLastColumn="0" w:lastRowFirstColumn="0" w:lastRowLastColumn="0"/>
            <w:tcW w:w="737" w:type="dxa"/>
            <w:vMerge w:val="restart"/>
            <w:shd w:val="clear" w:color="auto" w:fill="auto"/>
          </w:tcPr>
          <w:p w14:paraId="739CFA60" w14:textId="77777777" w:rsidR="009A7915" w:rsidRPr="009A7915" w:rsidRDefault="009A7915" w:rsidP="00205815">
            <w:pPr>
              <w:autoSpaceDE w:val="0"/>
              <w:autoSpaceDN w:val="0"/>
              <w:adjustRightInd w:val="0"/>
              <w:spacing w:line="320" w:lineRule="atLeast"/>
              <w:ind w:left="60" w:right="6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Par 3</w:t>
            </w:r>
          </w:p>
        </w:tc>
        <w:tc>
          <w:tcPr>
            <w:tcW w:w="2460" w:type="dxa"/>
            <w:shd w:val="clear" w:color="auto" w:fill="auto"/>
          </w:tcPr>
          <w:p w14:paraId="683E34ED" w14:textId="77777777" w:rsidR="009A7915" w:rsidRPr="009A7915" w:rsidRDefault="009A7915" w:rsidP="00205815">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s-ES"/>
              </w:rPr>
            </w:pPr>
            <w:r w:rsidRPr="009A7915">
              <w:rPr>
                <w:rFonts w:ascii="Times New Roman" w:hAnsi="Times New Roman" w:cs="Times New Roman"/>
                <w:color w:val="0D0D0D" w:themeColor="text1" w:themeTint="F2"/>
                <w:sz w:val="16"/>
                <w:szCs w:val="16"/>
                <w:lang w:val="es-ES"/>
              </w:rPr>
              <w:t>ECA2-D1-D2(D.S004-2017)MINAM</w:t>
            </w:r>
          </w:p>
        </w:tc>
        <w:tc>
          <w:tcPr>
            <w:cnfStyle w:val="000010000000" w:firstRow="0" w:lastRow="0" w:firstColumn="0" w:lastColumn="0" w:oddVBand="1" w:evenVBand="0" w:oddHBand="0" w:evenHBand="0" w:firstRowFirstColumn="0" w:firstRowLastColumn="0" w:lastRowFirstColumn="0" w:lastRowLastColumn="0"/>
            <w:tcW w:w="1415" w:type="dxa"/>
            <w:shd w:val="clear" w:color="auto" w:fill="auto"/>
          </w:tcPr>
          <w:p w14:paraId="35815246"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5,0000</w:t>
            </w:r>
          </w:p>
        </w:tc>
        <w:tc>
          <w:tcPr>
            <w:tcW w:w="1029" w:type="dxa"/>
            <w:shd w:val="clear" w:color="auto" w:fill="auto"/>
          </w:tcPr>
          <w:p w14:paraId="3D3E09AB" w14:textId="77777777" w:rsidR="009A7915" w:rsidRPr="009A7915" w:rsidRDefault="009A7915" w:rsidP="002058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3</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1005AE7B"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,00000</w:t>
            </w:r>
          </w:p>
        </w:tc>
        <w:tc>
          <w:tcPr>
            <w:tcW w:w="1476" w:type="dxa"/>
            <w:shd w:val="clear" w:color="auto" w:fill="auto"/>
          </w:tcPr>
          <w:p w14:paraId="4503517E" w14:textId="77777777" w:rsidR="009A7915" w:rsidRPr="009A7915" w:rsidRDefault="009A7915" w:rsidP="002058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,00000</w:t>
            </w:r>
          </w:p>
        </w:tc>
      </w:tr>
      <w:tr w:rsidR="009A7915" w:rsidRPr="009A7915" w14:paraId="3AC35418" w14:textId="77777777" w:rsidTr="009A79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7" w:type="dxa"/>
            <w:vMerge/>
            <w:shd w:val="clear" w:color="auto" w:fill="auto"/>
          </w:tcPr>
          <w:p w14:paraId="3AA739CC" w14:textId="77777777" w:rsidR="009A7915" w:rsidRPr="009A7915" w:rsidRDefault="009A7915" w:rsidP="00205815">
            <w:pPr>
              <w:autoSpaceDE w:val="0"/>
              <w:autoSpaceDN w:val="0"/>
              <w:adjustRightInd w:val="0"/>
              <w:rPr>
                <w:rFonts w:ascii="Times New Roman" w:hAnsi="Times New Roman" w:cs="Times New Roman"/>
                <w:color w:val="0D0D0D" w:themeColor="text1" w:themeTint="F2"/>
                <w:sz w:val="16"/>
                <w:szCs w:val="16"/>
                <w:lang w:val="en-US"/>
              </w:rPr>
            </w:pPr>
          </w:p>
        </w:tc>
        <w:tc>
          <w:tcPr>
            <w:tcW w:w="2460" w:type="dxa"/>
            <w:shd w:val="clear" w:color="auto" w:fill="auto"/>
          </w:tcPr>
          <w:p w14:paraId="3C611A5B" w14:textId="77777777" w:rsidR="009A7915" w:rsidRPr="009A7915" w:rsidRDefault="009A7915" w:rsidP="00205815">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ACEITES Y GRASAS</w:t>
            </w:r>
          </w:p>
        </w:tc>
        <w:tc>
          <w:tcPr>
            <w:cnfStyle w:val="000010000000" w:firstRow="0" w:lastRow="0" w:firstColumn="0" w:lastColumn="0" w:oddVBand="1" w:evenVBand="0" w:oddHBand="0" w:evenHBand="0" w:firstRowFirstColumn="0" w:firstRowLastColumn="0" w:lastRowFirstColumn="0" w:lastRowLastColumn="0"/>
            <w:tcW w:w="1415" w:type="dxa"/>
            <w:shd w:val="clear" w:color="auto" w:fill="auto"/>
          </w:tcPr>
          <w:p w14:paraId="743CE754"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2,5333</w:t>
            </w:r>
          </w:p>
        </w:tc>
        <w:tc>
          <w:tcPr>
            <w:tcW w:w="1029" w:type="dxa"/>
            <w:shd w:val="clear" w:color="auto" w:fill="auto"/>
          </w:tcPr>
          <w:p w14:paraId="5F836C49" w14:textId="77777777" w:rsidR="009A7915" w:rsidRPr="009A7915" w:rsidRDefault="009A7915" w:rsidP="002058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3</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4FDE2694"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2,19621</w:t>
            </w:r>
          </w:p>
        </w:tc>
        <w:tc>
          <w:tcPr>
            <w:tcW w:w="1476" w:type="dxa"/>
            <w:shd w:val="clear" w:color="auto" w:fill="auto"/>
          </w:tcPr>
          <w:p w14:paraId="187AD17D" w14:textId="77777777" w:rsidR="009A7915" w:rsidRPr="009A7915" w:rsidRDefault="009A7915" w:rsidP="002058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1,26798</w:t>
            </w:r>
          </w:p>
        </w:tc>
      </w:tr>
      <w:tr w:rsidR="009A7915" w:rsidRPr="009A7915" w14:paraId="4A145B65" w14:textId="77777777" w:rsidTr="009A7915">
        <w:tc>
          <w:tcPr>
            <w:cnfStyle w:val="000010000000" w:firstRow="0" w:lastRow="0" w:firstColumn="0" w:lastColumn="0" w:oddVBand="1" w:evenVBand="0" w:oddHBand="0" w:evenHBand="0" w:firstRowFirstColumn="0" w:firstRowLastColumn="0" w:lastRowFirstColumn="0" w:lastRowLastColumn="0"/>
            <w:tcW w:w="737" w:type="dxa"/>
            <w:vMerge w:val="restart"/>
            <w:shd w:val="clear" w:color="auto" w:fill="auto"/>
          </w:tcPr>
          <w:p w14:paraId="727DF295" w14:textId="77777777" w:rsidR="009A7915" w:rsidRPr="009A7915" w:rsidRDefault="009A7915" w:rsidP="00205815">
            <w:pPr>
              <w:autoSpaceDE w:val="0"/>
              <w:autoSpaceDN w:val="0"/>
              <w:adjustRightInd w:val="0"/>
              <w:spacing w:line="320" w:lineRule="atLeast"/>
              <w:ind w:left="60" w:right="6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Par 4</w:t>
            </w:r>
          </w:p>
        </w:tc>
        <w:tc>
          <w:tcPr>
            <w:tcW w:w="2460" w:type="dxa"/>
            <w:shd w:val="clear" w:color="auto" w:fill="auto"/>
          </w:tcPr>
          <w:p w14:paraId="64D04479" w14:textId="77777777" w:rsidR="009A7915" w:rsidRPr="009A7915" w:rsidRDefault="009A7915" w:rsidP="00205815">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s-ES"/>
              </w:rPr>
            </w:pPr>
            <w:r w:rsidRPr="009A7915">
              <w:rPr>
                <w:rFonts w:ascii="Times New Roman" w:hAnsi="Times New Roman" w:cs="Times New Roman"/>
                <w:color w:val="0D0D0D" w:themeColor="text1" w:themeTint="F2"/>
                <w:sz w:val="16"/>
                <w:szCs w:val="16"/>
                <w:lang w:val="es-ES"/>
              </w:rPr>
              <w:t>ECA3-D1-D2(D.S004-2017)MINAM</w:t>
            </w:r>
          </w:p>
        </w:tc>
        <w:tc>
          <w:tcPr>
            <w:cnfStyle w:val="000010000000" w:firstRow="0" w:lastRow="0" w:firstColumn="0" w:lastColumn="0" w:oddVBand="1" w:evenVBand="0" w:oddHBand="0" w:evenHBand="0" w:firstRowFirstColumn="0" w:firstRowLastColumn="0" w:lastRowFirstColumn="0" w:lastRowLastColumn="0"/>
            <w:tcW w:w="1415" w:type="dxa"/>
            <w:shd w:val="clear" w:color="auto" w:fill="auto"/>
          </w:tcPr>
          <w:p w14:paraId="24DFCA06"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1000,0000</w:t>
            </w:r>
          </w:p>
        </w:tc>
        <w:tc>
          <w:tcPr>
            <w:tcW w:w="1029" w:type="dxa"/>
            <w:shd w:val="clear" w:color="auto" w:fill="auto"/>
          </w:tcPr>
          <w:p w14:paraId="38560985" w14:textId="77777777" w:rsidR="009A7915" w:rsidRPr="009A7915" w:rsidRDefault="009A7915" w:rsidP="002058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3</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57B7F5C7"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,00000</w:t>
            </w:r>
          </w:p>
        </w:tc>
        <w:tc>
          <w:tcPr>
            <w:tcW w:w="1476" w:type="dxa"/>
            <w:shd w:val="clear" w:color="auto" w:fill="auto"/>
          </w:tcPr>
          <w:p w14:paraId="475CB18D" w14:textId="77777777" w:rsidR="009A7915" w:rsidRPr="009A7915" w:rsidRDefault="009A7915" w:rsidP="002058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,00000</w:t>
            </w:r>
          </w:p>
        </w:tc>
      </w:tr>
      <w:tr w:rsidR="009A7915" w:rsidRPr="009A7915" w14:paraId="6DA34CE0" w14:textId="77777777" w:rsidTr="009A79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7" w:type="dxa"/>
            <w:vMerge/>
            <w:shd w:val="clear" w:color="auto" w:fill="auto"/>
          </w:tcPr>
          <w:p w14:paraId="0A02FE1F" w14:textId="77777777" w:rsidR="009A7915" w:rsidRPr="009A7915" w:rsidRDefault="009A7915" w:rsidP="00205815">
            <w:pPr>
              <w:autoSpaceDE w:val="0"/>
              <w:autoSpaceDN w:val="0"/>
              <w:adjustRightInd w:val="0"/>
              <w:rPr>
                <w:rFonts w:ascii="Times New Roman" w:hAnsi="Times New Roman" w:cs="Times New Roman"/>
                <w:color w:val="0D0D0D" w:themeColor="text1" w:themeTint="F2"/>
                <w:sz w:val="16"/>
                <w:szCs w:val="16"/>
                <w:lang w:val="en-US"/>
              </w:rPr>
            </w:pPr>
          </w:p>
        </w:tc>
        <w:tc>
          <w:tcPr>
            <w:tcW w:w="2460" w:type="dxa"/>
            <w:shd w:val="clear" w:color="auto" w:fill="auto"/>
          </w:tcPr>
          <w:p w14:paraId="2FDBA93B" w14:textId="77777777" w:rsidR="009A7915" w:rsidRPr="009A7915" w:rsidRDefault="009A7915" w:rsidP="00205815">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COLIFORMES TERMOTOLERANTES</w:t>
            </w:r>
          </w:p>
        </w:tc>
        <w:tc>
          <w:tcPr>
            <w:cnfStyle w:val="000010000000" w:firstRow="0" w:lastRow="0" w:firstColumn="0" w:lastColumn="0" w:oddVBand="1" w:evenVBand="0" w:oddHBand="0" w:evenHBand="0" w:firstRowFirstColumn="0" w:firstRowLastColumn="0" w:lastRowFirstColumn="0" w:lastRowLastColumn="0"/>
            <w:tcW w:w="1415" w:type="dxa"/>
            <w:shd w:val="clear" w:color="auto" w:fill="auto"/>
          </w:tcPr>
          <w:p w14:paraId="18F7F83B"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146333,3333</w:t>
            </w:r>
          </w:p>
        </w:tc>
        <w:tc>
          <w:tcPr>
            <w:tcW w:w="1029" w:type="dxa"/>
            <w:shd w:val="clear" w:color="auto" w:fill="auto"/>
          </w:tcPr>
          <w:p w14:paraId="7BFAA0F5" w14:textId="77777777" w:rsidR="009A7915" w:rsidRPr="009A7915" w:rsidRDefault="009A7915" w:rsidP="002058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3</w:t>
            </w:r>
          </w:p>
        </w:tc>
        <w:tc>
          <w:tcPr>
            <w:cnfStyle w:val="000010000000" w:firstRow="0" w:lastRow="0" w:firstColumn="0" w:lastColumn="0" w:oddVBand="1" w:evenVBand="0" w:oddHBand="0" w:evenHBand="0" w:firstRowFirstColumn="0" w:firstRowLastColumn="0" w:lastRowFirstColumn="0" w:lastRowLastColumn="0"/>
            <w:tcW w:w="1476" w:type="dxa"/>
            <w:shd w:val="clear" w:color="auto" w:fill="auto"/>
          </w:tcPr>
          <w:p w14:paraId="58FDD9AD" w14:textId="77777777" w:rsidR="009A7915" w:rsidRPr="009A7915" w:rsidRDefault="009A7915" w:rsidP="002058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176636,16089</w:t>
            </w:r>
          </w:p>
        </w:tc>
        <w:tc>
          <w:tcPr>
            <w:tcW w:w="1476" w:type="dxa"/>
            <w:shd w:val="clear" w:color="auto" w:fill="auto"/>
          </w:tcPr>
          <w:p w14:paraId="1D94B9A9" w14:textId="77777777" w:rsidR="009A7915" w:rsidRPr="009A7915" w:rsidRDefault="009A7915" w:rsidP="002058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101980,93504</w:t>
            </w:r>
          </w:p>
        </w:tc>
      </w:tr>
    </w:tbl>
    <w:p w14:paraId="2047FAD8" w14:textId="77777777" w:rsidR="00980A8C" w:rsidRPr="00FE09D6" w:rsidRDefault="00980A8C" w:rsidP="00980A8C">
      <w:pPr>
        <w:autoSpaceDE w:val="0"/>
        <w:autoSpaceDN w:val="0"/>
        <w:adjustRightInd w:val="0"/>
        <w:spacing w:after="0" w:line="400" w:lineRule="atLeast"/>
        <w:rPr>
          <w:rFonts w:ascii="Times New Roman" w:hAnsi="Times New Roman" w:cs="Times New Roman"/>
          <w:sz w:val="24"/>
          <w:szCs w:val="24"/>
          <w:lang w:val="en-US"/>
        </w:rPr>
      </w:pPr>
    </w:p>
    <w:p w14:paraId="2D4353B7" w14:textId="2E27BBEE" w:rsidR="00400AED" w:rsidRPr="00FE09D6" w:rsidRDefault="00400AED" w:rsidP="00980A8C">
      <w:pPr>
        <w:spacing w:after="0" w:line="480" w:lineRule="auto"/>
        <w:jc w:val="both"/>
        <w:rPr>
          <w:rFonts w:ascii="Times New Roman" w:hAnsi="Times New Roman" w:cs="Times New Roman"/>
          <w:sz w:val="24"/>
          <w:szCs w:val="24"/>
        </w:rPr>
      </w:pPr>
    </w:p>
    <w:p w14:paraId="71B52F32" w14:textId="2BC5459C" w:rsidR="00FE09D6" w:rsidRPr="00131624" w:rsidRDefault="00FE09D6" w:rsidP="00FE09D6">
      <w:pPr>
        <w:pStyle w:val="Descripcin"/>
        <w:keepNext/>
        <w:ind w:hanging="709"/>
        <w:rPr>
          <w:rFonts w:ascii="Times New Roman" w:hAnsi="Times New Roman" w:cs="Times New Roman"/>
          <w:color w:val="auto"/>
          <w:sz w:val="20"/>
          <w:szCs w:val="20"/>
        </w:rPr>
      </w:pPr>
      <w:bookmarkStart w:id="91" w:name="_Toc49680916"/>
      <w:r w:rsidRPr="00131624">
        <w:rPr>
          <w:rFonts w:ascii="Times New Roman" w:hAnsi="Times New Roman" w:cs="Times New Roman"/>
          <w:i w:val="0"/>
          <w:color w:val="auto"/>
          <w:sz w:val="20"/>
          <w:szCs w:val="20"/>
        </w:rPr>
        <w:t xml:space="preserve">Tabla </w:t>
      </w:r>
      <w:r w:rsidRPr="00131624">
        <w:rPr>
          <w:rFonts w:ascii="Times New Roman" w:hAnsi="Times New Roman" w:cs="Times New Roman"/>
          <w:i w:val="0"/>
          <w:color w:val="auto"/>
          <w:sz w:val="20"/>
          <w:szCs w:val="20"/>
        </w:rPr>
        <w:fldChar w:fldCharType="begin"/>
      </w:r>
      <w:r w:rsidRPr="00131624">
        <w:rPr>
          <w:rFonts w:ascii="Times New Roman" w:hAnsi="Times New Roman" w:cs="Times New Roman"/>
          <w:i w:val="0"/>
          <w:color w:val="auto"/>
          <w:sz w:val="20"/>
          <w:szCs w:val="20"/>
        </w:rPr>
        <w:instrText xml:space="preserve"> SEQ Tabla \* ARABIC </w:instrText>
      </w:r>
      <w:r w:rsidRPr="00131624">
        <w:rPr>
          <w:rFonts w:ascii="Times New Roman" w:hAnsi="Times New Roman" w:cs="Times New Roman"/>
          <w:i w:val="0"/>
          <w:color w:val="auto"/>
          <w:sz w:val="20"/>
          <w:szCs w:val="20"/>
        </w:rPr>
        <w:fldChar w:fldCharType="separate"/>
      </w:r>
      <w:r w:rsidRPr="00131624">
        <w:rPr>
          <w:rFonts w:ascii="Times New Roman" w:hAnsi="Times New Roman" w:cs="Times New Roman"/>
          <w:i w:val="0"/>
          <w:noProof/>
          <w:color w:val="auto"/>
          <w:sz w:val="20"/>
          <w:szCs w:val="20"/>
        </w:rPr>
        <w:t>6</w:t>
      </w:r>
      <w:r w:rsidRPr="00131624">
        <w:rPr>
          <w:rFonts w:ascii="Times New Roman" w:hAnsi="Times New Roman" w:cs="Times New Roman"/>
          <w:i w:val="0"/>
          <w:color w:val="auto"/>
          <w:sz w:val="20"/>
          <w:szCs w:val="20"/>
        </w:rPr>
        <w:fldChar w:fldCharType="end"/>
      </w:r>
      <w:r w:rsidRPr="00131624">
        <w:rPr>
          <w:rFonts w:ascii="Times New Roman" w:hAnsi="Times New Roman" w:cs="Times New Roman"/>
          <w:i w:val="0"/>
          <w:color w:val="auto"/>
          <w:sz w:val="20"/>
          <w:szCs w:val="20"/>
        </w:rPr>
        <w:t>.</w:t>
      </w:r>
      <w:r w:rsidRPr="00131624">
        <w:rPr>
          <w:rFonts w:ascii="Times New Roman" w:hAnsi="Times New Roman" w:cs="Times New Roman"/>
          <w:color w:val="auto"/>
          <w:sz w:val="20"/>
          <w:szCs w:val="20"/>
        </w:rPr>
        <w:t xml:space="preserve"> Prueba de muestras emparejadas - parámetros orgánicos y biológicos del río Chonta (grado de significancia)</w:t>
      </w:r>
      <w:bookmarkEnd w:id="91"/>
    </w:p>
    <w:p w14:paraId="077EFA4C" w14:textId="77777777" w:rsidR="00BC3720" w:rsidRPr="007B5C28" w:rsidRDefault="00BC3720" w:rsidP="00BC3720">
      <w:pPr>
        <w:autoSpaceDE w:val="0"/>
        <w:autoSpaceDN w:val="0"/>
        <w:adjustRightInd w:val="0"/>
        <w:spacing w:after="0" w:line="240" w:lineRule="auto"/>
        <w:rPr>
          <w:rFonts w:ascii="Times New Roman" w:hAnsi="Times New Roman" w:cs="Times New Roman"/>
          <w:sz w:val="20"/>
          <w:szCs w:val="20"/>
          <w:lang w:val="es-ES"/>
        </w:rPr>
      </w:pPr>
    </w:p>
    <w:tbl>
      <w:tblPr>
        <w:tblStyle w:val="Tabladelista2-nfasis3"/>
        <w:tblpPr w:leftFromText="180" w:rightFromText="180" w:vertAnchor="text" w:horzAnchor="margin" w:tblpXSpec="center" w:tblpY="-31"/>
        <w:tblW w:w="10317" w:type="dxa"/>
        <w:tblLayout w:type="fixed"/>
        <w:tblLook w:val="0000" w:firstRow="0" w:lastRow="0" w:firstColumn="0" w:lastColumn="0" w:noHBand="0" w:noVBand="0"/>
      </w:tblPr>
      <w:tblGrid>
        <w:gridCol w:w="708"/>
        <w:gridCol w:w="2127"/>
        <w:gridCol w:w="993"/>
        <w:gridCol w:w="992"/>
        <w:gridCol w:w="992"/>
        <w:gridCol w:w="992"/>
        <w:gridCol w:w="998"/>
        <w:gridCol w:w="6"/>
        <w:gridCol w:w="848"/>
        <w:gridCol w:w="6"/>
        <w:gridCol w:w="501"/>
        <w:gridCol w:w="6"/>
        <w:gridCol w:w="1142"/>
        <w:gridCol w:w="6"/>
      </w:tblGrid>
      <w:tr w:rsidR="007468A6" w:rsidRPr="009A7915" w14:paraId="5B7B8357" w14:textId="77777777" w:rsidTr="007468A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35" w:type="dxa"/>
            <w:gridSpan w:val="2"/>
            <w:tcBorders>
              <w:top w:val="single" w:sz="4" w:space="0" w:color="auto"/>
              <w:bottom w:val="single" w:sz="4" w:space="0" w:color="auto"/>
            </w:tcBorders>
            <w:shd w:val="clear" w:color="auto" w:fill="auto"/>
          </w:tcPr>
          <w:p w14:paraId="010748BB" w14:textId="77777777" w:rsidR="009A7915" w:rsidRPr="007B5C28" w:rsidRDefault="009A7915" w:rsidP="009A7915">
            <w:pPr>
              <w:autoSpaceDE w:val="0"/>
              <w:autoSpaceDN w:val="0"/>
              <w:adjustRightInd w:val="0"/>
              <w:rPr>
                <w:rFonts w:ascii="Times New Roman" w:hAnsi="Times New Roman" w:cs="Times New Roman"/>
                <w:color w:val="0D0D0D" w:themeColor="text1" w:themeTint="F2"/>
                <w:sz w:val="16"/>
                <w:szCs w:val="16"/>
                <w:lang w:val="es-ES"/>
              </w:rPr>
            </w:pPr>
          </w:p>
        </w:tc>
        <w:tc>
          <w:tcPr>
            <w:tcW w:w="4973" w:type="dxa"/>
            <w:gridSpan w:val="6"/>
            <w:tcBorders>
              <w:top w:val="single" w:sz="4" w:space="0" w:color="auto"/>
            </w:tcBorders>
            <w:shd w:val="clear" w:color="auto" w:fill="auto"/>
          </w:tcPr>
          <w:p w14:paraId="0F7DE8E8" w14:textId="77777777" w:rsidR="009A7915" w:rsidRPr="009A7915" w:rsidRDefault="009A7915" w:rsidP="009A7915">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Diferencias emparejadas</w:t>
            </w:r>
          </w:p>
        </w:tc>
        <w:tc>
          <w:tcPr>
            <w:cnfStyle w:val="000010000000" w:firstRow="0" w:lastRow="0" w:firstColumn="0" w:lastColumn="0" w:oddVBand="1" w:evenVBand="0" w:oddHBand="0" w:evenHBand="0" w:firstRowFirstColumn="0" w:firstRowLastColumn="0" w:lastRowFirstColumn="0" w:lastRowLastColumn="0"/>
            <w:tcW w:w="854" w:type="dxa"/>
            <w:gridSpan w:val="2"/>
            <w:tcBorders>
              <w:top w:val="single" w:sz="4" w:space="0" w:color="auto"/>
              <w:bottom w:val="single" w:sz="4" w:space="0" w:color="auto"/>
            </w:tcBorders>
            <w:shd w:val="clear" w:color="auto" w:fill="auto"/>
          </w:tcPr>
          <w:p w14:paraId="6C5CBDE2" w14:textId="77777777" w:rsidR="009A7915" w:rsidRPr="009A7915" w:rsidRDefault="009A7915" w:rsidP="009A7915">
            <w:pPr>
              <w:autoSpaceDE w:val="0"/>
              <w:autoSpaceDN w:val="0"/>
              <w:adjustRightInd w:val="0"/>
              <w:spacing w:line="320" w:lineRule="atLeast"/>
              <w:ind w:left="60" w:right="60"/>
              <w:jc w:val="center"/>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t</w:t>
            </w:r>
          </w:p>
        </w:tc>
        <w:tc>
          <w:tcPr>
            <w:tcW w:w="507" w:type="dxa"/>
            <w:gridSpan w:val="2"/>
            <w:tcBorders>
              <w:top w:val="single" w:sz="4" w:space="0" w:color="auto"/>
              <w:bottom w:val="single" w:sz="4" w:space="0" w:color="auto"/>
            </w:tcBorders>
            <w:shd w:val="clear" w:color="auto" w:fill="auto"/>
          </w:tcPr>
          <w:p w14:paraId="3CED75E2" w14:textId="77777777" w:rsidR="009A7915" w:rsidRPr="009A7915" w:rsidRDefault="009A7915" w:rsidP="009A7915">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gl</w:t>
            </w:r>
          </w:p>
        </w:tc>
        <w:tc>
          <w:tcPr>
            <w:cnfStyle w:val="000010000000" w:firstRow="0" w:lastRow="0" w:firstColumn="0" w:lastColumn="0" w:oddVBand="1" w:evenVBand="0" w:oddHBand="0" w:evenHBand="0" w:firstRowFirstColumn="0" w:firstRowLastColumn="0" w:lastRowFirstColumn="0" w:lastRowLastColumn="0"/>
            <w:tcW w:w="1148" w:type="dxa"/>
            <w:gridSpan w:val="2"/>
            <w:tcBorders>
              <w:top w:val="single" w:sz="4" w:space="0" w:color="auto"/>
              <w:bottom w:val="single" w:sz="4" w:space="0" w:color="auto"/>
            </w:tcBorders>
            <w:shd w:val="clear" w:color="auto" w:fill="auto"/>
          </w:tcPr>
          <w:p w14:paraId="7CD03B2F" w14:textId="142A5921" w:rsidR="009A7915" w:rsidRPr="009A7915" w:rsidRDefault="00690AF3" w:rsidP="009A7915">
            <w:pPr>
              <w:autoSpaceDE w:val="0"/>
              <w:autoSpaceDN w:val="0"/>
              <w:adjustRightInd w:val="0"/>
              <w:spacing w:line="320" w:lineRule="atLeast"/>
              <w:ind w:left="60" w:right="60"/>
              <w:jc w:val="center"/>
              <w:rPr>
                <w:rFonts w:ascii="Times New Roman" w:hAnsi="Times New Roman" w:cs="Times New Roman"/>
                <w:color w:val="0D0D0D" w:themeColor="text1" w:themeTint="F2"/>
                <w:sz w:val="16"/>
                <w:szCs w:val="16"/>
                <w:lang w:val="en-US"/>
              </w:rPr>
            </w:pPr>
            <w:r>
              <w:rPr>
                <w:rFonts w:ascii="Times New Roman" w:hAnsi="Times New Roman" w:cs="Times New Roman"/>
                <w:color w:val="0D0D0D" w:themeColor="text1" w:themeTint="F2"/>
                <w:sz w:val="16"/>
                <w:szCs w:val="16"/>
                <w:lang w:val="en-US"/>
              </w:rPr>
              <w:t>Sig. (un</w:t>
            </w:r>
            <w:r w:rsidR="009A7915" w:rsidRPr="009A7915">
              <w:rPr>
                <w:rFonts w:ascii="Times New Roman" w:hAnsi="Times New Roman" w:cs="Times New Roman"/>
                <w:color w:val="0D0D0D" w:themeColor="text1" w:themeTint="F2"/>
                <w:sz w:val="16"/>
                <w:szCs w:val="16"/>
                <w:lang w:val="en-US"/>
              </w:rPr>
              <w:t>ilateral)</w:t>
            </w:r>
          </w:p>
        </w:tc>
      </w:tr>
      <w:tr w:rsidR="007468A6" w:rsidRPr="009A7915" w14:paraId="6233D6DE" w14:textId="77777777" w:rsidTr="007468A6">
        <w:tc>
          <w:tcPr>
            <w:cnfStyle w:val="000010000000" w:firstRow="0" w:lastRow="0" w:firstColumn="0" w:lastColumn="0" w:oddVBand="1" w:evenVBand="0" w:oddHBand="0" w:evenHBand="0" w:firstRowFirstColumn="0" w:firstRowLastColumn="0" w:lastRowFirstColumn="0" w:lastRowLastColumn="0"/>
            <w:tcW w:w="2835" w:type="dxa"/>
            <w:gridSpan w:val="2"/>
            <w:vMerge w:val="restart"/>
            <w:tcBorders>
              <w:top w:val="single" w:sz="4" w:space="0" w:color="auto"/>
            </w:tcBorders>
            <w:shd w:val="clear" w:color="auto" w:fill="auto"/>
          </w:tcPr>
          <w:p w14:paraId="2C6A97D1" w14:textId="77777777" w:rsidR="009A7915" w:rsidRPr="009A7915" w:rsidRDefault="009A7915" w:rsidP="009A7915">
            <w:pPr>
              <w:autoSpaceDE w:val="0"/>
              <w:autoSpaceDN w:val="0"/>
              <w:adjustRightInd w:val="0"/>
              <w:rPr>
                <w:rFonts w:ascii="Times New Roman" w:hAnsi="Times New Roman" w:cs="Times New Roman"/>
                <w:color w:val="0D0D0D" w:themeColor="text1" w:themeTint="F2"/>
                <w:sz w:val="16"/>
                <w:szCs w:val="16"/>
                <w:lang w:val="en-US"/>
              </w:rPr>
            </w:pPr>
          </w:p>
        </w:tc>
        <w:tc>
          <w:tcPr>
            <w:tcW w:w="993" w:type="dxa"/>
            <w:vMerge w:val="restart"/>
            <w:tcBorders>
              <w:top w:val="single" w:sz="4" w:space="0" w:color="auto"/>
            </w:tcBorders>
            <w:shd w:val="clear" w:color="auto" w:fill="auto"/>
          </w:tcPr>
          <w:p w14:paraId="104F0665" w14:textId="77777777" w:rsidR="009A7915" w:rsidRPr="009A7915" w:rsidRDefault="009A7915" w:rsidP="009A7915">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Media</w:t>
            </w:r>
          </w:p>
        </w:tc>
        <w:tc>
          <w:tcPr>
            <w:cnfStyle w:val="000010000000" w:firstRow="0" w:lastRow="0" w:firstColumn="0" w:lastColumn="0" w:oddVBand="1" w:evenVBand="0" w:oddHBand="0" w:evenHBand="0" w:firstRowFirstColumn="0" w:firstRowLastColumn="0" w:lastRowFirstColumn="0" w:lastRowLastColumn="0"/>
            <w:tcW w:w="992" w:type="dxa"/>
            <w:vMerge w:val="restart"/>
            <w:tcBorders>
              <w:top w:val="single" w:sz="4" w:space="0" w:color="auto"/>
            </w:tcBorders>
            <w:shd w:val="clear" w:color="auto" w:fill="auto"/>
          </w:tcPr>
          <w:p w14:paraId="42B4FF86" w14:textId="77777777" w:rsidR="009A7915" w:rsidRPr="009A7915" w:rsidRDefault="009A7915" w:rsidP="009A7915">
            <w:pPr>
              <w:autoSpaceDE w:val="0"/>
              <w:autoSpaceDN w:val="0"/>
              <w:adjustRightInd w:val="0"/>
              <w:spacing w:line="320" w:lineRule="atLeast"/>
              <w:ind w:left="60" w:right="60"/>
              <w:jc w:val="center"/>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Desv. Desviación</w:t>
            </w:r>
          </w:p>
        </w:tc>
        <w:tc>
          <w:tcPr>
            <w:tcW w:w="992" w:type="dxa"/>
            <w:vMerge w:val="restart"/>
            <w:tcBorders>
              <w:top w:val="single" w:sz="4" w:space="0" w:color="auto"/>
            </w:tcBorders>
            <w:shd w:val="clear" w:color="auto" w:fill="auto"/>
          </w:tcPr>
          <w:p w14:paraId="34BB7F50" w14:textId="77777777" w:rsidR="009A7915" w:rsidRPr="009A7915" w:rsidRDefault="009A7915" w:rsidP="009A7915">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Desv. Error promedio</w:t>
            </w:r>
          </w:p>
        </w:tc>
        <w:tc>
          <w:tcPr>
            <w:cnfStyle w:val="000010000000" w:firstRow="0" w:lastRow="0" w:firstColumn="0" w:lastColumn="0" w:oddVBand="1" w:evenVBand="0" w:oddHBand="0" w:evenHBand="0" w:firstRowFirstColumn="0" w:firstRowLastColumn="0" w:lastRowFirstColumn="0" w:lastRowLastColumn="0"/>
            <w:tcW w:w="1996" w:type="dxa"/>
            <w:gridSpan w:val="3"/>
            <w:tcBorders>
              <w:top w:val="single" w:sz="4" w:space="0" w:color="auto"/>
            </w:tcBorders>
            <w:shd w:val="clear" w:color="auto" w:fill="auto"/>
          </w:tcPr>
          <w:p w14:paraId="180FEC6B" w14:textId="77777777" w:rsidR="009A7915" w:rsidRPr="009A7915" w:rsidRDefault="009A7915" w:rsidP="009A7915">
            <w:pPr>
              <w:autoSpaceDE w:val="0"/>
              <w:autoSpaceDN w:val="0"/>
              <w:adjustRightInd w:val="0"/>
              <w:spacing w:line="320" w:lineRule="atLeast"/>
              <w:ind w:left="60" w:right="60"/>
              <w:jc w:val="center"/>
              <w:rPr>
                <w:rFonts w:ascii="Times New Roman" w:hAnsi="Times New Roman" w:cs="Times New Roman"/>
                <w:color w:val="0D0D0D" w:themeColor="text1" w:themeTint="F2"/>
                <w:sz w:val="16"/>
                <w:szCs w:val="16"/>
                <w:lang w:val="es-ES"/>
              </w:rPr>
            </w:pPr>
            <w:r w:rsidRPr="009A7915">
              <w:rPr>
                <w:rFonts w:ascii="Times New Roman" w:hAnsi="Times New Roman" w:cs="Times New Roman"/>
                <w:color w:val="0D0D0D" w:themeColor="text1" w:themeTint="F2"/>
                <w:sz w:val="16"/>
                <w:szCs w:val="16"/>
                <w:lang w:val="es-ES"/>
              </w:rPr>
              <w:t>5% de intervalo de confianza de la diferencia</w:t>
            </w:r>
          </w:p>
        </w:tc>
        <w:tc>
          <w:tcPr>
            <w:tcW w:w="854" w:type="dxa"/>
            <w:gridSpan w:val="2"/>
            <w:tcBorders>
              <w:top w:val="single" w:sz="4" w:space="0" w:color="auto"/>
            </w:tcBorders>
            <w:shd w:val="clear" w:color="auto" w:fill="auto"/>
          </w:tcPr>
          <w:p w14:paraId="35ED7BDF" w14:textId="77777777" w:rsidR="009A7915" w:rsidRPr="009A7915" w:rsidRDefault="009A7915" w:rsidP="009A79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s-ES"/>
              </w:rPr>
            </w:pPr>
          </w:p>
        </w:tc>
        <w:tc>
          <w:tcPr>
            <w:cnfStyle w:val="000010000000" w:firstRow="0" w:lastRow="0" w:firstColumn="0" w:lastColumn="0" w:oddVBand="1" w:evenVBand="0" w:oddHBand="0" w:evenHBand="0" w:firstRowFirstColumn="0" w:firstRowLastColumn="0" w:lastRowFirstColumn="0" w:lastRowLastColumn="0"/>
            <w:tcW w:w="507" w:type="dxa"/>
            <w:gridSpan w:val="2"/>
            <w:tcBorders>
              <w:top w:val="single" w:sz="4" w:space="0" w:color="auto"/>
            </w:tcBorders>
            <w:shd w:val="clear" w:color="auto" w:fill="auto"/>
          </w:tcPr>
          <w:p w14:paraId="72B5D9EC" w14:textId="77777777" w:rsidR="009A7915" w:rsidRPr="009A7915" w:rsidRDefault="009A7915" w:rsidP="009A7915">
            <w:pPr>
              <w:autoSpaceDE w:val="0"/>
              <w:autoSpaceDN w:val="0"/>
              <w:adjustRightInd w:val="0"/>
              <w:rPr>
                <w:rFonts w:ascii="Times New Roman" w:hAnsi="Times New Roman" w:cs="Times New Roman"/>
                <w:color w:val="0D0D0D" w:themeColor="text1" w:themeTint="F2"/>
                <w:sz w:val="16"/>
                <w:szCs w:val="16"/>
                <w:lang w:val="es-ES"/>
              </w:rPr>
            </w:pPr>
          </w:p>
        </w:tc>
        <w:tc>
          <w:tcPr>
            <w:tcW w:w="1148" w:type="dxa"/>
            <w:gridSpan w:val="2"/>
            <w:tcBorders>
              <w:top w:val="single" w:sz="4" w:space="0" w:color="auto"/>
            </w:tcBorders>
            <w:shd w:val="clear" w:color="auto" w:fill="auto"/>
          </w:tcPr>
          <w:p w14:paraId="4576309D" w14:textId="77777777" w:rsidR="009A7915" w:rsidRPr="009A7915" w:rsidRDefault="009A7915" w:rsidP="009A791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s-ES"/>
              </w:rPr>
            </w:pPr>
          </w:p>
        </w:tc>
      </w:tr>
      <w:tr w:rsidR="009A7915" w:rsidRPr="009A7915" w14:paraId="03441421" w14:textId="77777777" w:rsidTr="007468A6">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0010000000" w:firstRow="0" w:lastRow="0" w:firstColumn="0" w:lastColumn="0" w:oddVBand="1" w:evenVBand="0" w:oddHBand="0" w:evenHBand="0" w:firstRowFirstColumn="0" w:firstRowLastColumn="0" w:lastRowFirstColumn="0" w:lastRowLastColumn="0"/>
            <w:tcW w:w="2835" w:type="dxa"/>
            <w:gridSpan w:val="2"/>
            <w:vMerge/>
            <w:shd w:val="clear" w:color="auto" w:fill="auto"/>
          </w:tcPr>
          <w:p w14:paraId="79C6E8B3" w14:textId="77777777" w:rsidR="009A7915" w:rsidRPr="009A7915" w:rsidRDefault="009A7915" w:rsidP="009A7915">
            <w:pPr>
              <w:autoSpaceDE w:val="0"/>
              <w:autoSpaceDN w:val="0"/>
              <w:adjustRightInd w:val="0"/>
              <w:rPr>
                <w:rFonts w:ascii="Times New Roman" w:hAnsi="Times New Roman" w:cs="Times New Roman"/>
                <w:color w:val="0D0D0D" w:themeColor="text1" w:themeTint="F2"/>
                <w:sz w:val="16"/>
                <w:szCs w:val="16"/>
                <w:lang w:val="es-ES"/>
              </w:rPr>
            </w:pPr>
          </w:p>
        </w:tc>
        <w:tc>
          <w:tcPr>
            <w:tcW w:w="993" w:type="dxa"/>
            <w:vMerge/>
            <w:shd w:val="clear" w:color="auto" w:fill="auto"/>
          </w:tcPr>
          <w:p w14:paraId="5EDA0400" w14:textId="77777777" w:rsidR="009A7915" w:rsidRPr="009A7915" w:rsidRDefault="009A7915" w:rsidP="009A79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s-ES"/>
              </w:rPr>
            </w:pPr>
          </w:p>
        </w:tc>
        <w:tc>
          <w:tcPr>
            <w:cnfStyle w:val="000010000000" w:firstRow="0" w:lastRow="0" w:firstColumn="0" w:lastColumn="0" w:oddVBand="1" w:evenVBand="0" w:oddHBand="0" w:evenHBand="0" w:firstRowFirstColumn="0" w:firstRowLastColumn="0" w:lastRowFirstColumn="0" w:lastRowLastColumn="0"/>
            <w:tcW w:w="992" w:type="dxa"/>
            <w:vMerge/>
            <w:shd w:val="clear" w:color="auto" w:fill="auto"/>
          </w:tcPr>
          <w:p w14:paraId="6CD86045" w14:textId="77777777" w:rsidR="009A7915" w:rsidRPr="009A7915" w:rsidRDefault="009A7915" w:rsidP="009A7915">
            <w:pPr>
              <w:autoSpaceDE w:val="0"/>
              <w:autoSpaceDN w:val="0"/>
              <w:adjustRightInd w:val="0"/>
              <w:rPr>
                <w:rFonts w:ascii="Times New Roman" w:hAnsi="Times New Roman" w:cs="Times New Roman"/>
                <w:color w:val="0D0D0D" w:themeColor="text1" w:themeTint="F2"/>
                <w:sz w:val="16"/>
                <w:szCs w:val="16"/>
                <w:lang w:val="es-ES"/>
              </w:rPr>
            </w:pPr>
          </w:p>
        </w:tc>
        <w:tc>
          <w:tcPr>
            <w:tcW w:w="992" w:type="dxa"/>
            <w:vMerge/>
            <w:shd w:val="clear" w:color="auto" w:fill="auto"/>
          </w:tcPr>
          <w:p w14:paraId="43F222F7" w14:textId="77777777" w:rsidR="009A7915" w:rsidRPr="009A7915" w:rsidRDefault="009A7915" w:rsidP="009A79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s-ES"/>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3B3426C9" w14:textId="77777777" w:rsidR="009A7915" w:rsidRPr="009A7915" w:rsidRDefault="009A7915" w:rsidP="009A7915">
            <w:pPr>
              <w:autoSpaceDE w:val="0"/>
              <w:autoSpaceDN w:val="0"/>
              <w:adjustRightInd w:val="0"/>
              <w:spacing w:line="320" w:lineRule="atLeast"/>
              <w:ind w:left="60" w:right="60"/>
              <w:jc w:val="center"/>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Inferior</w:t>
            </w:r>
          </w:p>
        </w:tc>
        <w:tc>
          <w:tcPr>
            <w:tcW w:w="998" w:type="dxa"/>
            <w:shd w:val="clear" w:color="auto" w:fill="auto"/>
          </w:tcPr>
          <w:p w14:paraId="5AC0CAAE" w14:textId="77777777" w:rsidR="009A7915" w:rsidRPr="009A7915" w:rsidRDefault="009A7915" w:rsidP="009A7915">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Superior</w:t>
            </w:r>
          </w:p>
        </w:tc>
        <w:tc>
          <w:tcPr>
            <w:cnfStyle w:val="000010000000" w:firstRow="0" w:lastRow="0" w:firstColumn="0" w:lastColumn="0" w:oddVBand="1" w:evenVBand="0" w:oddHBand="0" w:evenHBand="0" w:firstRowFirstColumn="0" w:firstRowLastColumn="0" w:lastRowFirstColumn="0" w:lastRowLastColumn="0"/>
            <w:tcW w:w="854" w:type="dxa"/>
            <w:gridSpan w:val="2"/>
            <w:shd w:val="clear" w:color="auto" w:fill="auto"/>
          </w:tcPr>
          <w:p w14:paraId="312C5100" w14:textId="77777777" w:rsidR="009A7915" w:rsidRPr="009A7915" w:rsidRDefault="009A7915" w:rsidP="009A7915">
            <w:pPr>
              <w:autoSpaceDE w:val="0"/>
              <w:autoSpaceDN w:val="0"/>
              <w:adjustRightInd w:val="0"/>
              <w:rPr>
                <w:rFonts w:ascii="Times New Roman" w:hAnsi="Times New Roman" w:cs="Times New Roman"/>
                <w:color w:val="0D0D0D" w:themeColor="text1" w:themeTint="F2"/>
                <w:sz w:val="16"/>
                <w:szCs w:val="16"/>
                <w:lang w:val="en-US"/>
              </w:rPr>
            </w:pPr>
          </w:p>
        </w:tc>
        <w:tc>
          <w:tcPr>
            <w:tcW w:w="507" w:type="dxa"/>
            <w:gridSpan w:val="2"/>
            <w:shd w:val="clear" w:color="auto" w:fill="auto"/>
          </w:tcPr>
          <w:p w14:paraId="0C2C3409" w14:textId="77777777" w:rsidR="009A7915" w:rsidRPr="009A7915" w:rsidRDefault="009A7915" w:rsidP="009A791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p>
        </w:tc>
        <w:tc>
          <w:tcPr>
            <w:cnfStyle w:val="000010000000" w:firstRow="0" w:lastRow="0" w:firstColumn="0" w:lastColumn="0" w:oddVBand="1" w:evenVBand="0" w:oddHBand="0" w:evenHBand="0" w:firstRowFirstColumn="0" w:firstRowLastColumn="0" w:lastRowFirstColumn="0" w:lastRowLastColumn="0"/>
            <w:tcW w:w="1148" w:type="dxa"/>
            <w:gridSpan w:val="2"/>
            <w:shd w:val="clear" w:color="auto" w:fill="auto"/>
          </w:tcPr>
          <w:p w14:paraId="16D4F83E" w14:textId="77777777" w:rsidR="009A7915" w:rsidRPr="009A7915" w:rsidRDefault="009A7915" w:rsidP="009A7915">
            <w:pPr>
              <w:autoSpaceDE w:val="0"/>
              <w:autoSpaceDN w:val="0"/>
              <w:adjustRightInd w:val="0"/>
              <w:rPr>
                <w:rFonts w:ascii="Times New Roman" w:hAnsi="Times New Roman" w:cs="Times New Roman"/>
                <w:color w:val="0D0D0D" w:themeColor="text1" w:themeTint="F2"/>
                <w:sz w:val="16"/>
                <w:szCs w:val="16"/>
                <w:lang w:val="en-US"/>
              </w:rPr>
            </w:pPr>
          </w:p>
        </w:tc>
      </w:tr>
      <w:tr w:rsidR="009A7915" w:rsidRPr="009A7915" w14:paraId="3658645A" w14:textId="77777777" w:rsidTr="007468A6">
        <w:trPr>
          <w:gridAfter w:val="1"/>
          <w:wAfter w:w="6" w:type="dxa"/>
        </w:trPr>
        <w:tc>
          <w:tcPr>
            <w:cnfStyle w:val="000010000000" w:firstRow="0" w:lastRow="0" w:firstColumn="0" w:lastColumn="0" w:oddVBand="1" w:evenVBand="0" w:oddHBand="0" w:evenHBand="0" w:firstRowFirstColumn="0" w:firstRowLastColumn="0" w:lastRowFirstColumn="0" w:lastRowLastColumn="0"/>
            <w:tcW w:w="708" w:type="dxa"/>
            <w:shd w:val="clear" w:color="auto" w:fill="auto"/>
          </w:tcPr>
          <w:p w14:paraId="65C4F2E7" w14:textId="77777777" w:rsidR="009A7915" w:rsidRPr="009A7915" w:rsidRDefault="009A7915" w:rsidP="009A7915">
            <w:pPr>
              <w:autoSpaceDE w:val="0"/>
              <w:autoSpaceDN w:val="0"/>
              <w:adjustRightInd w:val="0"/>
              <w:spacing w:line="320" w:lineRule="atLeast"/>
              <w:ind w:left="60" w:right="6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Par 1</w:t>
            </w:r>
          </w:p>
        </w:tc>
        <w:tc>
          <w:tcPr>
            <w:tcW w:w="2127" w:type="dxa"/>
            <w:shd w:val="clear" w:color="auto" w:fill="auto"/>
          </w:tcPr>
          <w:p w14:paraId="4FA77B9C" w14:textId="77777777" w:rsidR="009A7915" w:rsidRPr="009A7915" w:rsidRDefault="009A7915" w:rsidP="009A7915">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s-ES"/>
              </w:rPr>
            </w:pPr>
            <w:r w:rsidRPr="009A7915">
              <w:rPr>
                <w:rFonts w:ascii="Times New Roman" w:hAnsi="Times New Roman" w:cs="Times New Roman"/>
                <w:color w:val="0D0D0D" w:themeColor="text1" w:themeTint="F2"/>
                <w:sz w:val="16"/>
                <w:szCs w:val="16"/>
                <w:lang w:val="es-ES"/>
              </w:rPr>
              <w:t>ECA-D1-D2(D.S004-2017)MINAM - DEMANDA BIOQUIMICAA DE OXIGENO</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tcPr>
          <w:p w14:paraId="673DEB88"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-39,03333</w:t>
            </w:r>
          </w:p>
        </w:tc>
        <w:tc>
          <w:tcPr>
            <w:tcW w:w="992" w:type="dxa"/>
            <w:shd w:val="clear" w:color="auto" w:fill="auto"/>
          </w:tcPr>
          <w:p w14:paraId="4D81B4C5" w14:textId="77777777" w:rsidR="009A7915" w:rsidRPr="009A7915" w:rsidRDefault="009A7915" w:rsidP="009A79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26,62561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0400C6C8"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15,37231</w:t>
            </w:r>
          </w:p>
        </w:tc>
        <w:tc>
          <w:tcPr>
            <w:tcW w:w="992" w:type="dxa"/>
            <w:shd w:val="clear" w:color="auto" w:fill="auto"/>
          </w:tcPr>
          <w:p w14:paraId="2CD698A3" w14:textId="77777777" w:rsidR="009A7915" w:rsidRPr="009A7915" w:rsidRDefault="009A7915" w:rsidP="009A79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-40,12168</w:t>
            </w:r>
          </w:p>
        </w:tc>
        <w:tc>
          <w:tcPr>
            <w:cnfStyle w:val="000010000000" w:firstRow="0" w:lastRow="0" w:firstColumn="0" w:lastColumn="0" w:oddVBand="1" w:evenVBand="0" w:oddHBand="0" w:evenHBand="0" w:firstRowFirstColumn="0" w:firstRowLastColumn="0" w:lastRowFirstColumn="0" w:lastRowLastColumn="0"/>
            <w:tcW w:w="998" w:type="dxa"/>
            <w:shd w:val="clear" w:color="auto" w:fill="auto"/>
          </w:tcPr>
          <w:p w14:paraId="3FAA5E9C"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-37,94499</w:t>
            </w:r>
          </w:p>
        </w:tc>
        <w:tc>
          <w:tcPr>
            <w:tcW w:w="854" w:type="dxa"/>
            <w:gridSpan w:val="2"/>
            <w:shd w:val="clear" w:color="auto" w:fill="auto"/>
          </w:tcPr>
          <w:p w14:paraId="05FC65C2" w14:textId="77777777" w:rsidR="009A7915" w:rsidRPr="009A7915" w:rsidRDefault="009A7915" w:rsidP="009A79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-2,539</w:t>
            </w:r>
          </w:p>
        </w:tc>
        <w:tc>
          <w:tcPr>
            <w:cnfStyle w:val="000010000000" w:firstRow="0" w:lastRow="0" w:firstColumn="0" w:lastColumn="0" w:oddVBand="1" w:evenVBand="0" w:oddHBand="0" w:evenHBand="0" w:firstRowFirstColumn="0" w:firstRowLastColumn="0" w:lastRowFirstColumn="0" w:lastRowLastColumn="0"/>
            <w:tcW w:w="507" w:type="dxa"/>
            <w:gridSpan w:val="2"/>
            <w:shd w:val="clear" w:color="auto" w:fill="auto"/>
          </w:tcPr>
          <w:p w14:paraId="3ED88A36"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w:t>
            </w:r>
          </w:p>
        </w:tc>
        <w:tc>
          <w:tcPr>
            <w:tcW w:w="1148" w:type="dxa"/>
            <w:gridSpan w:val="2"/>
            <w:shd w:val="clear" w:color="auto" w:fill="auto"/>
          </w:tcPr>
          <w:p w14:paraId="143AFF14" w14:textId="77777777" w:rsidR="009A7915" w:rsidRPr="009A7915" w:rsidRDefault="009A7915" w:rsidP="009A79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,126</w:t>
            </w:r>
          </w:p>
        </w:tc>
      </w:tr>
      <w:tr w:rsidR="009A7915" w:rsidRPr="009A7915" w14:paraId="3750460B" w14:textId="77777777" w:rsidTr="007468A6">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0010000000" w:firstRow="0" w:lastRow="0" w:firstColumn="0" w:lastColumn="0" w:oddVBand="1" w:evenVBand="0" w:oddHBand="0" w:evenHBand="0" w:firstRowFirstColumn="0" w:firstRowLastColumn="0" w:lastRowFirstColumn="0" w:lastRowLastColumn="0"/>
            <w:tcW w:w="708" w:type="dxa"/>
            <w:shd w:val="clear" w:color="auto" w:fill="auto"/>
          </w:tcPr>
          <w:p w14:paraId="780EB279" w14:textId="77777777" w:rsidR="009A7915" w:rsidRPr="009A7915" w:rsidRDefault="009A7915" w:rsidP="009A7915">
            <w:pPr>
              <w:autoSpaceDE w:val="0"/>
              <w:autoSpaceDN w:val="0"/>
              <w:adjustRightInd w:val="0"/>
              <w:spacing w:line="320" w:lineRule="atLeast"/>
              <w:ind w:left="60" w:right="6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Par 2</w:t>
            </w:r>
          </w:p>
        </w:tc>
        <w:tc>
          <w:tcPr>
            <w:tcW w:w="2127" w:type="dxa"/>
            <w:shd w:val="clear" w:color="auto" w:fill="auto"/>
          </w:tcPr>
          <w:p w14:paraId="66E1CDBB" w14:textId="77777777" w:rsidR="009A7915" w:rsidRPr="009A7915" w:rsidRDefault="009A7915" w:rsidP="009A7915">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s-ES"/>
              </w:rPr>
            </w:pPr>
            <w:r w:rsidRPr="009A7915">
              <w:rPr>
                <w:rFonts w:ascii="Times New Roman" w:hAnsi="Times New Roman" w:cs="Times New Roman"/>
                <w:color w:val="0D0D0D" w:themeColor="text1" w:themeTint="F2"/>
                <w:sz w:val="16"/>
                <w:szCs w:val="16"/>
                <w:lang w:val="es-ES"/>
              </w:rPr>
              <w:t>ECA1-D1-D2(D.S004-2017)MINAM - DEMANDA QUIMICA DE OXIGENO</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tcPr>
          <w:p w14:paraId="7F9E6FD9"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-62,43333</w:t>
            </w:r>
          </w:p>
        </w:tc>
        <w:tc>
          <w:tcPr>
            <w:tcW w:w="992" w:type="dxa"/>
            <w:shd w:val="clear" w:color="auto" w:fill="auto"/>
          </w:tcPr>
          <w:p w14:paraId="7C35CDC4" w14:textId="77777777" w:rsidR="009A7915" w:rsidRPr="009A7915" w:rsidRDefault="009A7915" w:rsidP="009A79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42,90878</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3723D4CF"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24,77340</w:t>
            </w:r>
          </w:p>
        </w:tc>
        <w:tc>
          <w:tcPr>
            <w:tcW w:w="992" w:type="dxa"/>
            <w:shd w:val="clear" w:color="auto" w:fill="auto"/>
          </w:tcPr>
          <w:p w14:paraId="74A7E5BC" w14:textId="77777777" w:rsidR="009A7915" w:rsidRPr="009A7915" w:rsidRDefault="009A7915" w:rsidP="009A79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-64,18727</w:t>
            </w:r>
          </w:p>
        </w:tc>
        <w:tc>
          <w:tcPr>
            <w:cnfStyle w:val="000010000000" w:firstRow="0" w:lastRow="0" w:firstColumn="0" w:lastColumn="0" w:oddVBand="1" w:evenVBand="0" w:oddHBand="0" w:evenHBand="0" w:firstRowFirstColumn="0" w:firstRowLastColumn="0" w:lastRowFirstColumn="0" w:lastRowLastColumn="0"/>
            <w:tcW w:w="998" w:type="dxa"/>
            <w:shd w:val="clear" w:color="auto" w:fill="auto"/>
          </w:tcPr>
          <w:p w14:paraId="682543A6"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-60,67940</w:t>
            </w:r>
          </w:p>
        </w:tc>
        <w:tc>
          <w:tcPr>
            <w:tcW w:w="854" w:type="dxa"/>
            <w:gridSpan w:val="2"/>
            <w:shd w:val="clear" w:color="auto" w:fill="auto"/>
          </w:tcPr>
          <w:p w14:paraId="78A115F0" w14:textId="77777777" w:rsidR="009A7915" w:rsidRPr="009A7915" w:rsidRDefault="009A7915" w:rsidP="009A79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-2,520</w:t>
            </w:r>
          </w:p>
        </w:tc>
        <w:tc>
          <w:tcPr>
            <w:cnfStyle w:val="000010000000" w:firstRow="0" w:lastRow="0" w:firstColumn="0" w:lastColumn="0" w:oddVBand="1" w:evenVBand="0" w:oddHBand="0" w:evenHBand="0" w:firstRowFirstColumn="0" w:firstRowLastColumn="0" w:lastRowFirstColumn="0" w:lastRowLastColumn="0"/>
            <w:tcW w:w="507" w:type="dxa"/>
            <w:gridSpan w:val="2"/>
            <w:shd w:val="clear" w:color="auto" w:fill="auto"/>
          </w:tcPr>
          <w:p w14:paraId="56D381D6"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w:t>
            </w:r>
          </w:p>
        </w:tc>
        <w:tc>
          <w:tcPr>
            <w:tcW w:w="1148" w:type="dxa"/>
            <w:gridSpan w:val="2"/>
            <w:shd w:val="clear" w:color="auto" w:fill="auto"/>
          </w:tcPr>
          <w:p w14:paraId="0B28CD15" w14:textId="77777777" w:rsidR="009A7915" w:rsidRPr="009A7915" w:rsidRDefault="009A7915" w:rsidP="009A79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,128</w:t>
            </w:r>
          </w:p>
        </w:tc>
      </w:tr>
      <w:tr w:rsidR="009A7915" w:rsidRPr="009A7915" w14:paraId="2B8A5690" w14:textId="77777777" w:rsidTr="007468A6">
        <w:trPr>
          <w:gridAfter w:val="1"/>
          <w:wAfter w:w="6" w:type="dxa"/>
        </w:trPr>
        <w:tc>
          <w:tcPr>
            <w:cnfStyle w:val="000010000000" w:firstRow="0" w:lastRow="0" w:firstColumn="0" w:lastColumn="0" w:oddVBand="1" w:evenVBand="0" w:oddHBand="0" w:evenHBand="0" w:firstRowFirstColumn="0" w:firstRowLastColumn="0" w:lastRowFirstColumn="0" w:lastRowLastColumn="0"/>
            <w:tcW w:w="708" w:type="dxa"/>
            <w:shd w:val="clear" w:color="auto" w:fill="auto"/>
          </w:tcPr>
          <w:p w14:paraId="1D9BDC4E" w14:textId="77777777" w:rsidR="009A7915" w:rsidRPr="009A7915" w:rsidRDefault="009A7915" w:rsidP="009A7915">
            <w:pPr>
              <w:autoSpaceDE w:val="0"/>
              <w:autoSpaceDN w:val="0"/>
              <w:adjustRightInd w:val="0"/>
              <w:spacing w:line="320" w:lineRule="atLeast"/>
              <w:ind w:left="60" w:right="6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Par 3</w:t>
            </w:r>
          </w:p>
        </w:tc>
        <w:tc>
          <w:tcPr>
            <w:tcW w:w="2127" w:type="dxa"/>
            <w:shd w:val="clear" w:color="auto" w:fill="auto"/>
          </w:tcPr>
          <w:p w14:paraId="7F5F5AAC" w14:textId="77777777" w:rsidR="009A7915" w:rsidRPr="009A7915" w:rsidRDefault="009A7915" w:rsidP="009A7915">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s-ES"/>
              </w:rPr>
            </w:pPr>
            <w:r w:rsidRPr="009A7915">
              <w:rPr>
                <w:rFonts w:ascii="Times New Roman" w:hAnsi="Times New Roman" w:cs="Times New Roman"/>
                <w:color w:val="0D0D0D" w:themeColor="text1" w:themeTint="F2"/>
                <w:sz w:val="16"/>
                <w:szCs w:val="16"/>
                <w:lang w:val="es-ES"/>
              </w:rPr>
              <w:t>ECA2-D1-D2(D.S004-2017)MINAM - ACEITES Y GRASAS</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tcPr>
          <w:p w14:paraId="08267D7C"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2,46667</w:t>
            </w:r>
          </w:p>
        </w:tc>
        <w:tc>
          <w:tcPr>
            <w:tcW w:w="992" w:type="dxa"/>
            <w:shd w:val="clear" w:color="auto" w:fill="auto"/>
          </w:tcPr>
          <w:p w14:paraId="47A8C168" w14:textId="77777777" w:rsidR="009A7915" w:rsidRPr="009A7915" w:rsidRDefault="009A7915" w:rsidP="009A79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2,19621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301097F0"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1,26798</w:t>
            </w:r>
          </w:p>
        </w:tc>
        <w:tc>
          <w:tcPr>
            <w:tcW w:w="992" w:type="dxa"/>
            <w:shd w:val="clear" w:color="auto" w:fill="auto"/>
          </w:tcPr>
          <w:p w14:paraId="07A18DE9" w14:textId="77777777" w:rsidR="009A7915" w:rsidRPr="009A7915" w:rsidRDefault="009A7915" w:rsidP="009A79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2,37689</w:t>
            </w:r>
          </w:p>
        </w:tc>
        <w:tc>
          <w:tcPr>
            <w:cnfStyle w:val="000010000000" w:firstRow="0" w:lastRow="0" w:firstColumn="0" w:lastColumn="0" w:oddVBand="1" w:evenVBand="0" w:oddHBand="0" w:evenHBand="0" w:firstRowFirstColumn="0" w:firstRowLastColumn="0" w:lastRowFirstColumn="0" w:lastRowLastColumn="0"/>
            <w:tcW w:w="998" w:type="dxa"/>
            <w:shd w:val="clear" w:color="auto" w:fill="auto"/>
          </w:tcPr>
          <w:p w14:paraId="5BCDCE34"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2,55644</w:t>
            </w:r>
          </w:p>
        </w:tc>
        <w:tc>
          <w:tcPr>
            <w:tcW w:w="854" w:type="dxa"/>
            <w:gridSpan w:val="2"/>
            <w:shd w:val="clear" w:color="auto" w:fill="auto"/>
          </w:tcPr>
          <w:p w14:paraId="016C8154" w14:textId="77777777" w:rsidR="009A7915" w:rsidRPr="009A7915" w:rsidRDefault="009A7915" w:rsidP="009A79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1,945</w:t>
            </w:r>
          </w:p>
        </w:tc>
        <w:tc>
          <w:tcPr>
            <w:cnfStyle w:val="000010000000" w:firstRow="0" w:lastRow="0" w:firstColumn="0" w:lastColumn="0" w:oddVBand="1" w:evenVBand="0" w:oddHBand="0" w:evenHBand="0" w:firstRowFirstColumn="0" w:firstRowLastColumn="0" w:lastRowFirstColumn="0" w:lastRowLastColumn="0"/>
            <w:tcW w:w="507" w:type="dxa"/>
            <w:gridSpan w:val="2"/>
            <w:shd w:val="clear" w:color="auto" w:fill="auto"/>
          </w:tcPr>
          <w:p w14:paraId="3AAA1E3A"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w:t>
            </w:r>
          </w:p>
        </w:tc>
        <w:tc>
          <w:tcPr>
            <w:tcW w:w="1148" w:type="dxa"/>
            <w:gridSpan w:val="2"/>
            <w:shd w:val="clear" w:color="auto" w:fill="auto"/>
          </w:tcPr>
          <w:p w14:paraId="2B565F14" w14:textId="77777777" w:rsidR="009A7915" w:rsidRPr="009A7915" w:rsidRDefault="009A7915" w:rsidP="009A7915">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,191</w:t>
            </w:r>
          </w:p>
        </w:tc>
      </w:tr>
      <w:tr w:rsidR="009A7915" w:rsidRPr="009A7915" w14:paraId="7DBE7BB8" w14:textId="77777777" w:rsidTr="007468A6">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0010000000" w:firstRow="0" w:lastRow="0" w:firstColumn="0" w:lastColumn="0" w:oddVBand="1" w:evenVBand="0" w:oddHBand="0" w:evenHBand="0" w:firstRowFirstColumn="0" w:firstRowLastColumn="0" w:lastRowFirstColumn="0" w:lastRowLastColumn="0"/>
            <w:tcW w:w="708" w:type="dxa"/>
            <w:shd w:val="clear" w:color="auto" w:fill="auto"/>
          </w:tcPr>
          <w:p w14:paraId="7527930C" w14:textId="77777777" w:rsidR="009A7915" w:rsidRPr="009A7915" w:rsidRDefault="009A7915" w:rsidP="009A7915">
            <w:pPr>
              <w:autoSpaceDE w:val="0"/>
              <w:autoSpaceDN w:val="0"/>
              <w:adjustRightInd w:val="0"/>
              <w:spacing w:line="320" w:lineRule="atLeast"/>
              <w:ind w:left="60" w:right="6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Par 4</w:t>
            </w:r>
          </w:p>
        </w:tc>
        <w:tc>
          <w:tcPr>
            <w:tcW w:w="2127" w:type="dxa"/>
            <w:shd w:val="clear" w:color="auto" w:fill="auto"/>
          </w:tcPr>
          <w:p w14:paraId="0A41312B" w14:textId="77777777" w:rsidR="009A7915" w:rsidRPr="009A7915" w:rsidRDefault="009A7915" w:rsidP="009A7915">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s-ES"/>
              </w:rPr>
            </w:pPr>
            <w:r w:rsidRPr="009A7915">
              <w:rPr>
                <w:rFonts w:ascii="Times New Roman" w:hAnsi="Times New Roman" w:cs="Times New Roman"/>
                <w:color w:val="0D0D0D" w:themeColor="text1" w:themeTint="F2"/>
                <w:sz w:val="16"/>
                <w:szCs w:val="16"/>
                <w:lang w:val="es-ES"/>
              </w:rPr>
              <w:t>ECA3-D1-D2(D.S004-2017)MINAM - COLIFORMES TERMOTOLERANTES</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tcPr>
          <w:p w14:paraId="0207F134"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-145333,33333</w:t>
            </w:r>
          </w:p>
        </w:tc>
        <w:tc>
          <w:tcPr>
            <w:tcW w:w="992" w:type="dxa"/>
            <w:shd w:val="clear" w:color="auto" w:fill="auto"/>
          </w:tcPr>
          <w:p w14:paraId="05BCFC4F" w14:textId="77777777" w:rsidR="009A7915" w:rsidRPr="009A7915" w:rsidRDefault="009A7915" w:rsidP="009A79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176636,16089</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14:paraId="3E2820D1"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101980,93504</w:t>
            </w:r>
          </w:p>
        </w:tc>
        <w:tc>
          <w:tcPr>
            <w:tcW w:w="992" w:type="dxa"/>
            <w:shd w:val="clear" w:color="auto" w:fill="auto"/>
          </w:tcPr>
          <w:p w14:paraId="247FD2A7" w14:textId="77777777" w:rsidR="009A7915" w:rsidRPr="009A7915" w:rsidRDefault="009A7915" w:rsidP="009A79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-152553,50527</w:t>
            </w:r>
          </w:p>
        </w:tc>
        <w:tc>
          <w:tcPr>
            <w:cnfStyle w:val="000010000000" w:firstRow="0" w:lastRow="0" w:firstColumn="0" w:lastColumn="0" w:oddVBand="1" w:evenVBand="0" w:oddHBand="0" w:evenHBand="0" w:firstRowFirstColumn="0" w:firstRowLastColumn="0" w:lastRowFirstColumn="0" w:lastRowLastColumn="0"/>
            <w:tcW w:w="998" w:type="dxa"/>
            <w:shd w:val="clear" w:color="auto" w:fill="auto"/>
          </w:tcPr>
          <w:p w14:paraId="56C107F7"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-138113,16140</w:t>
            </w:r>
          </w:p>
        </w:tc>
        <w:tc>
          <w:tcPr>
            <w:tcW w:w="854" w:type="dxa"/>
            <w:gridSpan w:val="2"/>
            <w:shd w:val="clear" w:color="auto" w:fill="auto"/>
          </w:tcPr>
          <w:p w14:paraId="465B6A84" w14:textId="77777777" w:rsidR="009A7915" w:rsidRPr="009A7915" w:rsidRDefault="009A7915" w:rsidP="009A79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-1,425</w:t>
            </w:r>
          </w:p>
        </w:tc>
        <w:tc>
          <w:tcPr>
            <w:cnfStyle w:val="000010000000" w:firstRow="0" w:lastRow="0" w:firstColumn="0" w:lastColumn="0" w:oddVBand="1" w:evenVBand="0" w:oddHBand="0" w:evenHBand="0" w:firstRowFirstColumn="0" w:firstRowLastColumn="0" w:lastRowFirstColumn="0" w:lastRowLastColumn="0"/>
            <w:tcW w:w="507" w:type="dxa"/>
            <w:gridSpan w:val="2"/>
            <w:shd w:val="clear" w:color="auto" w:fill="auto"/>
          </w:tcPr>
          <w:p w14:paraId="3C123759" w14:textId="77777777" w:rsidR="009A7915" w:rsidRPr="009A7915" w:rsidRDefault="009A7915" w:rsidP="009A7915">
            <w:pPr>
              <w:autoSpaceDE w:val="0"/>
              <w:autoSpaceDN w:val="0"/>
              <w:adjustRightInd w:val="0"/>
              <w:spacing w:line="320" w:lineRule="atLeast"/>
              <w:ind w:left="60" w:right="60"/>
              <w:jc w:val="right"/>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w:t>
            </w:r>
          </w:p>
        </w:tc>
        <w:tc>
          <w:tcPr>
            <w:tcW w:w="1148" w:type="dxa"/>
            <w:gridSpan w:val="2"/>
            <w:shd w:val="clear" w:color="auto" w:fill="auto"/>
          </w:tcPr>
          <w:p w14:paraId="21E232AB" w14:textId="77777777" w:rsidR="009A7915" w:rsidRPr="009A7915" w:rsidRDefault="009A7915" w:rsidP="009A7915">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16"/>
                <w:szCs w:val="16"/>
                <w:lang w:val="en-US"/>
              </w:rPr>
            </w:pPr>
            <w:r w:rsidRPr="009A7915">
              <w:rPr>
                <w:rFonts w:ascii="Times New Roman" w:hAnsi="Times New Roman" w:cs="Times New Roman"/>
                <w:color w:val="0D0D0D" w:themeColor="text1" w:themeTint="F2"/>
                <w:sz w:val="16"/>
                <w:szCs w:val="16"/>
                <w:lang w:val="en-US"/>
              </w:rPr>
              <w:t>,290</w:t>
            </w:r>
          </w:p>
        </w:tc>
      </w:tr>
    </w:tbl>
    <w:p w14:paraId="5EEF46F1" w14:textId="36239D08" w:rsidR="00763639" w:rsidRPr="00763639" w:rsidRDefault="00763639" w:rsidP="00763639">
      <w:pPr>
        <w:autoSpaceDE w:val="0"/>
        <w:autoSpaceDN w:val="0"/>
        <w:adjustRightInd w:val="0"/>
        <w:spacing w:after="0" w:line="240" w:lineRule="auto"/>
        <w:rPr>
          <w:rFonts w:ascii="Times New Roman" w:hAnsi="Times New Roman" w:cs="Times New Roman"/>
          <w:sz w:val="24"/>
          <w:szCs w:val="24"/>
        </w:rPr>
      </w:pPr>
    </w:p>
    <w:p w14:paraId="66E982E9" w14:textId="24C7322E" w:rsidR="00763639" w:rsidRPr="005170E1" w:rsidRDefault="005170E1" w:rsidP="005170E1">
      <w:pPr>
        <w:autoSpaceDE w:val="0"/>
        <w:autoSpaceDN w:val="0"/>
        <w:adjustRightInd w:val="0"/>
        <w:spacing w:after="0" w:line="400" w:lineRule="atLeast"/>
        <w:jc w:val="both"/>
        <w:rPr>
          <w:rFonts w:ascii="Times New Roman" w:hAnsi="Times New Roman" w:cs="Times New Roman"/>
          <w:sz w:val="28"/>
          <w:szCs w:val="24"/>
          <w:lang w:val="es-ES"/>
        </w:rPr>
      </w:pPr>
      <w:r>
        <w:rPr>
          <w:rFonts w:ascii="Times New Roman" w:hAnsi="Times New Roman" w:cs="Times New Roman"/>
          <w:sz w:val="24"/>
        </w:rPr>
        <w:t>Este contraste se realizó mediante prueba T para muestras relacionadas que</w:t>
      </w:r>
      <w:r w:rsidRPr="005170E1">
        <w:rPr>
          <w:rFonts w:ascii="Times New Roman" w:hAnsi="Times New Roman" w:cs="Times New Roman"/>
          <w:sz w:val="24"/>
        </w:rPr>
        <w:t xml:space="preserve"> permiten comprobar si hay diferencias entre</w:t>
      </w:r>
      <w:r>
        <w:rPr>
          <w:rFonts w:ascii="Times New Roman" w:hAnsi="Times New Roman" w:cs="Times New Roman"/>
          <w:sz w:val="24"/>
        </w:rPr>
        <w:t xml:space="preserve"> dos </w:t>
      </w:r>
      <w:r w:rsidR="00690AF3">
        <w:rPr>
          <w:rFonts w:ascii="Times New Roman" w:hAnsi="Times New Roman" w:cs="Times New Roman"/>
          <w:sz w:val="24"/>
        </w:rPr>
        <w:t>hipótesis</w:t>
      </w:r>
      <w:r>
        <w:rPr>
          <w:rFonts w:ascii="Times New Roman" w:hAnsi="Times New Roman" w:cs="Times New Roman"/>
          <w:sz w:val="24"/>
        </w:rPr>
        <w:t xml:space="preserve">, por </w:t>
      </w:r>
      <w:r w:rsidR="00727289">
        <w:rPr>
          <w:rFonts w:ascii="Times New Roman" w:hAnsi="Times New Roman" w:cs="Times New Roman"/>
          <w:sz w:val="24"/>
        </w:rPr>
        <w:t>él cual nos arroja el grado d</w:t>
      </w:r>
      <w:r>
        <w:rPr>
          <w:rFonts w:ascii="Times New Roman" w:hAnsi="Times New Roman" w:cs="Times New Roman"/>
          <w:sz w:val="24"/>
        </w:rPr>
        <w:t xml:space="preserve">e </w:t>
      </w:r>
      <w:r w:rsidR="00690AF3">
        <w:rPr>
          <w:rFonts w:ascii="Times New Roman" w:hAnsi="Times New Roman" w:cs="Times New Roman"/>
          <w:sz w:val="24"/>
        </w:rPr>
        <w:t>significancia un</w:t>
      </w:r>
      <w:r w:rsidR="00727289">
        <w:rPr>
          <w:rFonts w:ascii="Times New Roman" w:hAnsi="Times New Roman" w:cs="Times New Roman"/>
          <w:sz w:val="24"/>
        </w:rPr>
        <w:t xml:space="preserve">ilateral; </w:t>
      </w:r>
      <w:r w:rsidR="00F37F3F">
        <w:rPr>
          <w:rFonts w:ascii="Times New Roman" w:hAnsi="Times New Roman" w:cs="Times New Roman"/>
          <w:sz w:val="24"/>
        </w:rPr>
        <w:t xml:space="preserve">es decir, </w:t>
      </w:r>
      <w:r w:rsidRPr="005170E1">
        <w:rPr>
          <w:rFonts w:ascii="Times New Roman" w:hAnsi="Times New Roman" w:cs="Times New Roman"/>
          <w:sz w:val="24"/>
        </w:rPr>
        <w:t xml:space="preserve">que cada elemento de una muestra está emparejado con un elemento de la otra, de tal forma que los componentes de cada </w:t>
      </w:r>
      <w:r w:rsidR="00727289" w:rsidRPr="005170E1">
        <w:rPr>
          <w:rFonts w:ascii="Times New Roman" w:hAnsi="Times New Roman" w:cs="Times New Roman"/>
          <w:sz w:val="24"/>
        </w:rPr>
        <w:t>pa</w:t>
      </w:r>
      <w:r w:rsidR="00727289">
        <w:rPr>
          <w:rFonts w:ascii="Times New Roman" w:hAnsi="Times New Roman" w:cs="Times New Roman"/>
          <w:sz w:val="24"/>
        </w:rPr>
        <w:t xml:space="preserve">rámetro y ECA se asemejen </w:t>
      </w:r>
      <w:r w:rsidRPr="005170E1">
        <w:rPr>
          <w:rFonts w:ascii="Times New Roman" w:hAnsi="Times New Roman" w:cs="Times New Roman"/>
          <w:sz w:val="24"/>
        </w:rPr>
        <w:t xml:space="preserve">entre sí lo más posible por lo que hace referencia a un conjunto de características que se consideran relevantes. </w:t>
      </w:r>
      <w:r w:rsidR="00727289" w:rsidRPr="005170E1">
        <w:rPr>
          <w:rFonts w:ascii="Times New Roman" w:hAnsi="Times New Roman" w:cs="Times New Roman"/>
          <w:sz w:val="24"/>
        </w:rPr>
        <w:t>También</w:t>
      </w:r>
      <w:r w:rsidRPr="005170E1">
        <w:rPr>
          <w:rFonts w:ascii="Times New Roman" w:hAnsi="Times New Roman" w:cs="Times New Roman"/>
          <w:sz w:val="24"/>
        </w:rPr>
        <w:t xml:space="preserve"> es posible que cada elemento de una muestra actúe como su propio control.</w:t>
      </w:r>
      <w:r w:rsidR="00727289">
        <w:rPr>
          <w:rFonts w:ascii="Times New Roman" w:hAnsi="Times New Roman" w:cs="Times New Roman"/>
          <w:sz w:val="24"/>
        </w:rPr>
        <w:t xml:space="preserve"> Debido a que cada parámetro tanto orgánicos como biológicos, presentan un diferente valor en los estándares ambientales para agua.</w:t>
      </w:r>
    </w:p>
    <w:p w14:paraId="17A9823E" w14:textId="77777777" w:rsidR="004505AA" w:rsidRPr="005170E1" w:rsidRDefault="004505AA" w:rsidP="00CD5655">
      <w:pPr>
        <w:spacing w:after="0" w:line="480" w:lineRule="auto"/>
        <w:ind w:left="709"/>
        <w:jc w:val="both"/>
        <w:rPr>
          <w:rFonts w:ascii="Times New Roman" w:hAnsi="Times New Roman" w:cs="Times New Roman"/>
          <w:b/>
          <w:sz w:val="24"/>
          <w:szCs w:val="24"/>
          <w:lang w:val="es-ES"/>
        </w:rPr>
      </w:pPr>
    </w:p>
    <w:p w14:paraId="1EF2F624" w14:textId="77777777" w:rsidR="004505AA" w:rsidRDefault="004505AA" w:rsidP="00CD5655">
      <w:pPr>
        <w:spacing w:after="0" w:line="480" w:lineRule="auto"/>
        <w:ind w:left="709"/>
        <w:jc w:val="both"/>
        <w:rPr>
          <w:rFonts w:ascii="Times New Roman" w:hAnsi="Times New Roman" w:cs="Times New Roman"/>
          <w:b/>
          <w:sz w:val="24"/>
          <w:szCs w:val="24"/>
        </w:rPr>
      </w:pPr>
    </w:p>
    <w:p w14:paraId="3C9BC77F" w14:textId="266DF431" w:rsidR="00CD5655" w:rsidRPr="00FE7D30" w:rsidRDefault="00CD5655" w:rsidP="00CD5655">
      <w:pPr>
        <w:spacing w:after="0" w:line="480" w:lineRule="auto"/>
        <w:ind w:left="709"/>
        <w:jc w:val="both"/>
        <w:rPr>
          <w:rFonts w:ascii="Times New Roman" w:hAnsi="Times New Roman" w:cs="Times New Roman"/>
          <w:b/>
          <w:sz w:val="24"/>
          <w:szCs w:val="24"/>
          <w:highlight w:val="yellow"/>
        </w:rPr>
      </w:pPr>
      <w:r w:rsidRPr="00FE7D30">
        <w:rPr>
          <w:rFonts w:ascii="Times New Roman" w:hAnsi="Times New Roman" w:cs="Times New Roman"/>
          <w:b/>
          <w:sz w:val="24"/>
          <w:szCs w:val="24"/>
        </w:rPr>
        <w:t>H</w:t>
      </w:r>
      <w:r w:rsidRPr="00FE7D30">
        <w:rPr>
          <w:rFonts w:ascii="Times New Roman" w:hAnsi="Times New Roman" w:cs="Times New Roman"/>
          <w:b/>
          <w:sz w:val="24"/>
          <w:szCs w:val="24"/>
          <w:vertAlign w:val="subscript"/>
        </w:rPr>
        <w:t>1</w:t>
      </w:r>
      <w:r w:rsidRPr="00FE7D30">
        <w:rPr>
          <w:rFonts w:ascii="Times New Roman" w:hAnsi="Times New Roman" w:cs="Times New Roman"/>
          <w:b/>
          <w:sz w:val="24"/>
          <w:szCs w:val="24"/>
        </w:rPr>
        <w:t>:</w:t>
      </w:r>
      <w:r w:rsidRPr="00FE7D30">
        <w:rPr>
          <w:rFonts w:ascii="Times New Roman" w:hAnsi="Times New Roman" w:cs="Times New Roman"/>
          <w:sz w:val="24"/>
          <w:szCs w:val="24"/>
        </w:rPr>
        <w:t xml:space="preserve"> La concentración de los parámetros orgánicos y biológicos del río Chonta </w:t>
      </w:r>
      <w:r>
        <w:rPr>
          <w:rFonts w:ascii="Times New Roman" w:hAnsi="Times New Roman" w:cs="Times New Roman"/>
          <w:sz w:val="24"/>
          <w:szCs w:val="24"/>
        </w:rPr>
        <w:t>cumplen con lo establecido en el DS 004-2017 MINAM e</w:t>
      </w:r>
      <w:r w:rsidRPr="00FE7D30">
        <w:rPr>
          <w:rFonts w:ascii="Times New Roman" w:hAnsi="Times New Roman" w:cs="Times New Roman"/>
          <w:sz w:val="24"/>
          <w:szCs w:val="24"/>
        </w:rPr>
        <w:t>n la época de aislamiento social obligatorio por el SARS-CoV-2, Baños del Inca – 2020.</w:t>
      </w:r>
    </w:p>
    <w:p w14:paraId="3F411C44" w14:textId="77777777" w:rsidR="00CD5655" w:rsidRDefault="00CD5655" w:rsidP="00CD5655">
      <w:pPr>
        <w:pStyle w:val="Prrafodelista"/>
        <w:spacing w:line="480" w:lineRule="auto"/>
        <w:jc w:val="both"/>
        <w:rPr>
          <w:rFonts w:ascii="Times New Roman" w:hAnsi="Times New Roman" w:cs="Times New Roman"/>
          <w:b/>
          <w:sz w:val="24"/>
          <w:szCs w:val="24"/>
        </w:rPr>
      </w:pPr>
    </w:p>
    <w:p w14:paraId="2C03F99D" w14:textId="77777777" w:rsidR="007468A6" w:rsidRDefault="00CD5655" w:rsidP="007468A6">
      <w:pPr>
        <w:pStyle w:val="Prrafodelista"/>
        <w:spacing w:line="480" w:lineRule="auto"/>
        <w:jc w:val="both"/>
        <w:rPr>
          <w:rFonts w:ascii="Times New Roman" w:hAnsi="Times New Roman" w:cs="Times New Roman"/>
          <w:sz w:val="24"/>
          <w:szCs w:val="24"/>
        </w:rPr>
      </w:pPr>
      <w:r>
        <w:rPr>
          <w:rFonts w:ascii="Times New Roman" w:hAnsi="Times New Roman" w:cs="Times New Roman"/>
          <w:b/>
          <w:sz w:val="24"/>
          <w:szCs w:val="24"/>
        </w:rPr>
        <w:t>H</w:t>
      </w:r>
      <w:r>
        <w:rPr>
          <w:rFonts w:ascii="Times New Roman" w:hAnsi="Times New Roman" w:cs="Times New Roman"/>
          <w:b/>
          <w:sz w:val="24"/>
          <w:szCs w:val="24"/>
          <w:vertAlign w:val="subscript"/>
        </w:rPr>
        <w:t>0</w:t>
      </w:r>
      <w:r>
        <w:rPr>
          <w:rFonts w:ascii="Times New Roman" w:hAnsi="Times New Roman" w:cs="Times New Roman"/>
          <w:b/>
          <w:sz w:val="24"/>
          <w:szCs w:val="24"/>
        </w:rPr>
        <w:t xml:space="preserve">: </w:t>
      </w:r>
      <w:r w:rsidRPr="00FE7D30">
        <w:rPr>
          <w:rFonts w:ascii="Times New Roman" w:hAnsi="Times New Roman" w:cs="Times New Roman"/>
          <w:sz w:val="24"/>
          <w:szCs w:val="24"/>
        </w:rPr>
        <w:t xml:space="preserve">La concentración de los parámetros orgánicos y biológicos del río Chonta </w:t>
      </w:r>
      <w:r>
        <w:rPr>
          <w:rFonts w:ascii="Times New Roman" w:hAnsi="Times New Roman" w:cs="Times New Roman"/>
          <w:sz w:val="24"/>
          <w:szCs w:val="24"/>
        </w:rPr>
        <w:t>no cumplen con lo establecido en el DS 004-2017 MINAM e</w:t>
      </w:r>
      <w:r w:rsidRPr="00FE7D30">
        <w:rPr>
          <w:rFonts w:ascii="Times New Roman" w:hAnsi="Times New Roman" w:cs="Times New Roman"/>
          <w:sz w:val="24"/>
          <w:szCs w:val="24"/>
        </w:rPr>
        <w:t>n la época de aislamiento social obligatorio por el SARS-CoV-2, Baños del Inca – 2020.</w:t>
      </w:r>
    </w:p>
    <w:p w14:paraId="36C2B8B6" w14:textId="77777777" w:rsidR="007468A6" w:rsidRDefault="007468A6" w:rsidP="007468A6">
      <w:pPr>
        <w:pStyle w:val="Prrafodelista"/>
        <w:spacing w:line="480" w:lineRule="auto"/>
        <w:jc w:val="both"/>
        <w:rPr>
          <w:rFonts w:ascii="Times New Roman" w:hAnsi="Times New Roman" w:cs="Times New Roman"/>
          <w:b/>
          <w:sz w:val="24"/>
          <w:szCs w:val="24"/>
        </w:rPr>
      </w:pPr>
    </w:p>
    <w:p w14:paraId="15972C2C" w14:textId="77777777" w:rsidR="007468A6" w:rsidRDefault="00400AED" w:rsidP="007468A6">
      <w:pPr>
        <w:pStyle w:val="Prrafodelista"/>
        <w:spacing w:line="480" w:lineRule="auto"/>
        <w:jc w:val="both"/>
        <w:rPr>
          <w:rFonts w:ascii="Times New Roman" w:hAnsi="Times New Roman" w:cs="Times New Roman"/>
          <w:sz w:val="24"/>
          <w:szCs w:val="24"/>
        </w:rPr>
      </w:pPr>
      <w:r w:rsidRPr="00437985">
        <w:rPr>
          <w:rFonts w:ascii="Times New Roman" w:hAnsi="Times New Roman" w:cs="Times New Roman"/>
          <w:b/>
          <w:sz w:val="24"/>
          <w:szCs w:val="24"/>
        </w:rPr>
        <w:t>H</w:t>
      </w:r>
      <w:r w:rsidRPr="00437985">
        <w:rPr>
          <w:rFonts w:ascii="Times New Roman" w:hAnsi="Times New Roman" w:cs="Times New Roman"/>
          <w:b/>
          <w:sz w:val="24"/>
          <w:szCs w:val="24"/>
          <w:vertAlign w:val="subscript"/>
        </w:rPr>
        <w:t>0</w:t>
      </w:r>
      <w:r w:rsidRPr="00437985">
        <w:rPr>
          <w:rFonts w:ascii="Times New Roman" w:hAnsi="Times New Roman" w:cs="Times New Roman"/>
          <w:b/>
          <w:sz w:val="24"/>
          <w:szCs w:val="24"/>
        </w:rPr>
        <w:t>:</w:t>
      </w:r>
      <w:r w:rsidRPr="00437985">
        <w:rPr>
          <w:rFonts w:ascii="Times New Roman" w:hAnsi="Times New Roman" w:cs="Times New Roman"/>
          <w:sz w:val="24"/>
          <w:szCs w:val="24"/>
        </w:rPr>
        <w:t xml:space="preserve"> t &gt; 0,05</w:t>
      </w:r>
      <w:r w:rsidR="00CD5655" w:rsidRPr="00CD5655">
        <w:rPr>
          <w:rFonts w:ascii="Times New Roman" w:hAnsi="Times New Roman" w:cs="Times New Roman"/>
          <w:sz w:val="24"/>
          <w:szCs w:val="24"/>
        </w:rPr>
        <w:t xml:space="preserve"> </w:t>
      </w:r>
      <w:r w:rsidR="00CD5655" w:rsidRPr="00FE7D30">
        <w:rPr>
          <w:rFonts w:ascii="Times New Roman" w:hAnsi="Times New Roman" w:cs="Times New Roman"/>
          <w:sz w:val="24"/>
          <w:szCs w:val="24"/>
        </w:rPr>
        <w:t xml:space="preserve">La concentración de los parámetros orgánicos y biológicos del río Chonta </w:t>
      </w:r>
      <w:r w:rsidR="00CD5655">
        <w:rPr>
          <w:rFonts w:ascii="Times New Roman" w:hAnsi="Times New Roman" w:cs="Times New Roman"/>
          <w:sz w:val="24"/>
          <w:szCs w:val="24"/>
        </w:rPr>
        <w:t>no cumplen con lo establecido en el DS 004-2017 MINAM e</w:t>
      </w:r>
      <w:r w:rsidR="00CD5655" w:rsidRPr="00FE7D30">
        <w:rPr>
          <w:rFonts w:ascii="Times New Roman" w:hAnsi="Times New Roman" w:cs="Times New Roman"/>
          <w:sz w:val="24"/>
          <w:szCs w:val="24"/>
        </w:rPr>
        <w:t>n la época de aislamiento social obligatorio por el SA</w:t>
      </w:r>
      <w:r w:rsidR="00CD5655">
        <w:rPr>
          <w:rFonts w:ascii="Times New Roman" w:hAnsi="Times New Roman" w:cs="Times New Roman"/>
          <w:sz w:val="24"/>
          <w:szCs w:val="24"/>
        </w:rPr>
        <w:t>RS-CoV-2, Baños del Inca – 2020</w:t>
      </w:r>
      <w:r w:rsidR="00437985" w:rsidRPr="00437985">
        <w:rPr>
          <w:rFonts w:ascii="Times New Roman" w:hAnsi="Times New Roman" w:cs="Times New Roman"/>
          <w:sz w:val="24"/>
          <w:szCs w:val="24"/>
        </w:rPr>
        <w:t>.</w:t>
      </w:r>
    </w:p>
    <w:p w14:paraId="7534F606" w14:textId="77777777" w:rsidR="007468A6" w:rsidRDefault="007468A6" w:rsidP="007468A6">
      <w:pPr>
        <w:pStyle w:val="Prrafodelista"/>
        <w:spacing w:line="480" w:lineRule="auto"/>
        <w:jc w:val="both"/>
        <w:rPr>
          <w:rFonts w:ascii="Times New Roman" w:hAnsi="Times New Roman" w:cs="Times New Roman"/>
          <w:b/>
          <w:sz w:val="24"/>
          <w:szCs w:val="24"/>
        </w:rPr>
      </w:pPr>
    </w:p>
    <w:p w14:paraId="1F3663DE" w14:textId="77777777" w:rsidR="007468A6" w:rsidRDefault="00400AED" w:rsidP="007468A6">
      <w:pPr>
        <w:pStyle w:val="Prrafodelista"/>
        <w:spacing w:line="480" w:lineRule="auto"/>
        <w:jc w:val="both"/>
        <w:rPr>
          <w:rFonts w:ascii="Times New Roman" w:hAnsi="Times New Roman" w:cs="Times New Roman"/>
          <w:sz w:val="24"/>
          <w:szCs w:val="24"/>
        </w:rPr>
      </w:pPr>
      <w:r w:rsidRPr="00437985">
        <w:rPr>
          <w:rFonts w:ascii="Times New Roman" w:hAnsi="Times New Roman" w:cs="Times New Roman"/>
          <w:b/>
          <w:sz w:val="24"/>
          <w:szCs w:val="24"/>
        </w:rPr>
        <w:t>H</w:t>
      </w:r>
      <w:r w:rsidRPr="00437985">
        <w:rPr>
          <w:rFonts w:ascii="Times New Roman" w:hAnsi="Times New Roman" w:cs="Times New Roman"/>
          <w:b/>
          <w:sz w:val="24"/>
          <w:szCs w:val="24"/>
          <w:vertAlign w:val="subscript"/>
        </w:rPr>
        <w:t>1</w:t>
      </w:r>
      <w:r w:rsidRPr="00437985">
        <w:rPr>
          <w:rFonts w:ascii="Times New Roman" w:hAnsi="Times New Roman" w:cs="Times New Roman"/>
          <w:b/>
          <w:sz w:val="24"/>
          <w:szCs w:val="24"/>
        </w:rPr>
        <w:t>:</w:t>
      </w:r>
      <w:r w:rsidR="00437985">
        <w:rPr>
          <w:rFonts w:ascii="Times New Roman" w:hAnsi="Times New Roman" w:cs="Times New Roman"/>
          <w:sz w:val="24"/>
          <w:szCs w:val="24"/>
        </w:rPr>
        <w:t xml:space="preserve"> t ≤ 0,05 </w:t>
      </w:r>
      <w:r w:rsidR="00CD5655" w:rsidRPr="00FE7D30">
        <w:rPr>
          <w:rFonts w:ascii="Times New Roman" w:hAnsi="Times New Roman" w:cs="Times New Roman"/>
          <w:sz w:val="24"/>
          <w:szCs w:val="24"/>
        </w:rPr>
        <w:t xml:space="preserve">La concentración de los parámetros orgánicos y biológicos del río Chonta </w:t>
      </w:r>
      <w:r w:rsidR="00CD5655">
        <w:rPr>
          <w:rFonts w:ascii="Times New Roman" w:hAnsi="Times New Roman" w:cs="Times New Roman"/>
          <w:sz w:val="24"/>
          <w:szCs w:val="24"/>
        </w:rPr>
        <w:t>cumplen con lo establecido en el DS 004-2017 MINAM e</w:t>
      </w:r>
      <w:r w:rsidR="00CD5655" w:rsidRPr="00FE7D30">
        <w:rPr>
          <w:rFonts w:ascii="Times New Roman" w:hAnsi="Times New Roman" w:cs="Times New Roman"/>
          <w:sz w:val="24"/>
          <w:szCs w:val="24"/>
        </w:rPr>
        <w:t>n la época de aislamiento social obligatorio por el SARS-CoV-2, Baños del Inca – 2020.</w:t>
      </w:r>
    </w:p>
    <w:p w14:paraId="5AE37C98" w14:textId="77777777" w:rsidR="007468A6" w:rsidRDefault="007468A6" w:rsidP="007468A6">
      <w:pPr>
        <w:pStyle w:val="Prrafodelista"/>
        <w:spacing w:line="480" w:lineRule="auto"/>
        <w:jc w:val="both"/>
        <w:rPr>
          <w:rFonts w:ascii="Times New Roman" w:hAnsi="Times New Roman" w:cs="Times New Roman"/>
          <w:i/>
          <w:sz w:val="24"/>
          <w:szCs w:val="24"/>
        </w:rPr>
      </w:pPr>
    </w:p>
    <w:p w14:paraId="583D7A91" w14:textId="06B14CFF" w:rsidR="00400AED" w:rsidRPr="00437985" w:rsidRDefault="00400AED" w:rsidP="007468A6">
      <w:pPr>
        <w:pStyle w:val="Prrafodelista"/>
        <w:spacing w:line="480" w:lineRule="auto"/>
        <w:jc w:val="both"/>
        <w:rPr>
          <w:rFonts w:ascii="Times New Roman" w:hAnsi="Times New Roman" w:cs="Times New Roman"/>
          <w:sz w:val="24"/>
          <w:szCs w:val="24"/>
        </w:rPr>
      </w:pPr>
      <w:r w:rsidRPr="00437985">
        <w:rPr>
          <w:rFonts w:ascii="Times New Roman" w:hAnsi="Times New Roman" w:cs="Times New Roman"/>
          <w:i/>
          <w:sz w:val="24"/>
          <w:szCs w:val="24"/>
        </w:rPr>
        <w:t xml:space="preserve">t </w:t>
      </w:r>
      <w:r w:rsidR="00E23E63">
        <w:rPr>
          <w:rFonts w:ascii="Times New Roman" w:hAnsi="Times New Roman" w:cs="Times New Roman"/>
          <w:sz w:val="24"/>
          <w:szCs w:val="24"/>
        </w:rPr>
        <w:t xml:space="preserve">= </w:t>
      </w:r>
      <w:r w:rsidR="009A7915">
        <w:rPr>
          <w:rFonts w:ascii="Times New Roman" w:hAnsi="Times New Roman" w:cs="Times New Roman"/>
          <w:sz w:val="24"/>
          <w:szCs w:val="24"/>
        </w:rPr>
        <w:t>Presenta valores superiores al grado de significancia por cada parámetro (</w:t>
      </w:r>
      <w:r w:rsidR="0099412C">
        <w:rPr>
          <w:rFonts w:ascii="Times New Roman" w:hAnsi="Times New Roman" w:cs="Times New Roman"/>
          <w:sz w:val="24"/>
          <w:szCs w:val="24"/>
        </w:rPr>
        <w:t xml:space="preserve">0.126, 0.128, 0.191, 0.290) </w:t>
      </w:r>
      <w:r w:rsidRPr="00437985">
        <w:rPr>
          <w:rFonts w:ascii="Times New Roman" w:hAnsi="Times New Roman" w:cs="Times New Roman"/>
          <w:sz w:val="24"/>
          <w:szCs w:val="24"/>
        </w:rPr>
        <w:t xml:space="preserve">Por lo tanto, </w:t>
      </w:r>
      <w:r w:rsidR="00E23E63">
        <w:rPr>
          <w:rFonts w:ascii="Times New Roman" w:hAnsi="Times New Roman" w:cs="Times New Roman"/>
          <w:sz w:val="24"/>
          <w:szCs w:val="24"/>
        </w:rPr>
        <w:t>l</w:t>
      </w:r>
      <w:r w:rsidR="00E23E63" w:rsidRPr="00FE7D30">
        <w:rPr>
          <w:rFonts w:ascii="Times New Roman" w:hAnsi="Times New Roman" w:cs="Times New Roman"/>
          <w:sz w:val="24"/>
          <w:szCs w:val="24"/>
        </w:rPr>
        <w:t xml:space="preserve">a concentración de los parámetros orgánicos y biológicos del río Chonta </w:t>
      </w:r>
      <w:r w:rsidR="00E23E63">
        <w:rPr>
          <w:rFonts w:ascii="Times New Roman" w:hAnsi="Times New Roman" w:cs="Times New Roman"/>
          <w:sz w:val="24"/>
          <w:szCs w:val="24"/>
        </w:rPr>
        <w:t>no cumplen con lo establecido en el DS 004-2017 MINAM e</w:t>
      </w:r>
      <w:r w:rsidR="00E23E63" w:rsidRPr="00FE7D30">
        <w:rPr>
          <w:rFonts w:ascii="Times New Roman" w:hAnsi="Times New Roman" w:cs="Times New Roman"/>
          <w:sz w:val="24"/>
          <w:szCs w:val="24"/>
        </w:rPr>
        <w:t>n la época de aislamiento social obligatorio por el SA</w:t>
      </w:r>
      <w:r w:rsidR="00E23E63">
        <w:rPr>
          <w:rFonts w:ascii="Times New Roman" w:hAnsi="Times New Roman" w:cs="Times New Roman"/>
          <w:sz w:val="24"/>
          <w:szCs w:val="24"/>
        </w:rPr>
        <w:t>RS-CoV-2, Baños del Inca – 2020</w:t>
      </w:r>
      <w:r w:rsidR="00E23E63" w:rsidRPr="00437985">
        <w:rPr>
          <w:rFonts w:ascii="Times New Roman" w:hAnsi="Times New Roman" w:cs="Times New Roman"/>
          <w:sz w:val="24"/>
          <w:szCs w:val="24"/>
        </w:rPr>
        <w:t>.</w:t>
      </w:r>
    </w:p>
    <w:p w14:paraId="4993EC0F" w14:textId="77777777" w:rsidR="00400AED" w:rsidRPr="00437985" w:rsidRDefault="00400AED" w:rsidP="00400AED">
      <w:pPr>
        <w:pBdr>
          <w:top w:val="nil"/>
          <w:left w:val="nil"/>
          <w:bottom w:val="nil"/>
          <w:right w:val="nil"/>
          <w:between w:val="nil"/>
        </w:pBdr>
        <w:tabs>
          <w:tab w:val="left" w:pos="851"/>
        </w:tabs>
        <w:spacing w:after="0" w:line="480" w:lineRule="auto"/>
        <w:ind w:left="284"/>
        <w:jc w:val="both"/>
        <w:rPr>
          <w:sz w:val="24"/>
          <w:szCs w:val="24"/>
        </w:rPr>
      </w:pPr>
    </w:p>
    <w:p w14:paraId="4AD3DE0E" w14:textId="5BF604A8" w:rsidR="00400AED" w:rsidRPr="00CC1DF1" w:rsidRDefault="00400AED" w:rsidP="00A66BAD">
      <w:pPr>
        <w:spacing w:after="0" w:line="480" w:lineRule="auto"/>
        <w:jc w:val="both"/>
        <w:rPr>
          <w:rFonts w:ascii="Times New Roman" w:hAnsi="Times New Roman" w:cs="Times New Roman"/>
          <w:sz w:val="24"/>
          <w:szCs w:val="24"/>
        </w:rPr>
      </w:pPr>
      <w:r w:rsidRPr="00437985">
        <w:rPr>
          <w:rFonts w:ascii="Times New Roman" w:hAnsi="Times New Roman" w:cs="Times New Roman"/>
          <w:sz w:val="24"/>
          <w:szCs w:val="24"/>
        </w:rPr>
        <w:t xml:space="preserve">La descripción de la prueba de hipótesis de la presente investigación se desarrolló con la prueba estadística de </w:t>
      </w:r>
      <w:r w:rsidRPr="00437985">
        <w:rPr>
          <w:rFonts w:ascii="Times New Roman" w:hAnsi="Times New Roman" w:cs="Times New Roman"/>
          <w:i/>
          <w:sz w:val="24"/>
          <w:szCs w:val="24"/>
        </w:rPr>
        <w:t xml:space="preserve">t </w:t>
      </w:r>
      <w:r w:rsidRPr="00437985">
        <w:rPr>
          <w:rFonts w:ascii="Times New Roman" w:hAnsi="Times New Roman" w:cs="Times New Roman"/>
          <w:sz w:val="24"/>
          <w:szCs w:val="24"/>
        </w:rPr>
        <w:t xml:space="preserve">de </w:t>
      </w:r>
      <w:r w:rsidRPr="00437985">
        <w:rPr>
          <w:rFonts w:ascii="Times New Roman" w:hAnsi="Times New Roman" w:cs="Times New Roman"/>
          <w:i/>
          <w:sz w:val="24"/>
          <w:szCs w:val="24"/>
        </w:rPr>
        <w:t>Student</w:t>
      </w:r>
      <w:r w:rsidRPr="00437985">
        <w:rPr>
          <w:rFonts w:ascii="Times New Roman" w:hAnsi="Times New Roman" w:cs="Times New Roman"/>
          <w:sz w:val="24"/>
          <w:szCs w:val="24"/>
        </w:rPr>
        <w:t>.</w:t>
      </w:r>
      <w:r w:rsidRPr="00437985">
        <w:rPr>
          <w:rFonts w:ascii="Times New Roman" w:hAnsi="Times New Roman" w:cs="Times New Roman"/>
          <w:bCs/>
          <w:sz w:val="24"/>
          <w:szCs w:val="24"/>
        </w:rPr>
        <w:t xml:space="preserve"> </w:t>
      </w:r>
      <w:r w:rsidRPr="00437985">
        <w:rPr>
          <w:rFonts w:ascii="Times New Roman" w:hAnsi="Times New Roman" w:cs="Times New Roman"/>
          <w:sz w:val="24"/>
          <w:szCs w:val="24"/>
        </w:rPr>
        <w:t>Después de aplicar la correspondiente prueba de hipótesis, en la significancia bilateral (</w:t>
      </w:r>
      <w:r w:rsidRPr="00437985">
        <w:rPr>
          <w:rFonts w:ascii="Times New Roman" w:hAnsi="Times New Roman" w:cs="Times New Roman"/>
          <w:i/>
          <w:sz w:val="24"/>
          <w:szCs w:val="24"/>
        </w:rPr>
        <w:t>t</w:t>
      </w:r>
      <w:r w:rsidR="0099412C">
        <w:rPr>
          <w:rFonts w:ascii="Times New Roman" w:hAnsi="Times New Roman" w:cs="Times New Roman"/>
          <w:sz w:val="24"/>
          <w:szCs w:val="24"/>
        </w:rPr>
        <w:t xml:space="preserve">) se obtuvo un valor de (0.126, 0.128, 0.191, 0.290), </w:t>
      </w:r>
      <w:r w:rsidRPr="00437985">
        <w:rPr>
          <w:rFonts w:ascii="Times New Roman" w:hAnsi="Times New Roman" w:cs="Times New Roman"/>
          <w:sz w:val="24"/>
          <w:szCs w:val="24"/>
        </w:rPr>
        <w:t>valor</w:t>
      </w:r>
      <w:r w:rsidR="0099412C">
        <w:rPr>
          <w:rFonts w:ascii="Times New Roman" w:hAnsi="Times New Roman" w:cs="Times New Roman"/>
          <w:sz w:val="24"/>
          <w:szCs w:val="24"/>
        </w:rPr>
        <w:t>es</w:t>
      </w:r>
      <w:r w:rsidRPr="00437985">
        <w:rPr>
          <w:rFonts w:ascii="Times New Roman" w:hAnsi="Times New Roman" w:cs="Times New Roman"/>
          <w:sz w:val="24"/>
          <w:szCs w:val="24"/>
        </w:rPr>
        <w:t xml:space="preserve"> que muestra</w:t>
      </w:r>
      <w:r w:rsidR="0099412C">
        <w:rPr>
          <w:rFonts w:ascii="Times New Roman" w:hAnsi="Times New Roman" w:cs="Times New Roman"/>
          <w:sz w:val="24"/>
          <w:szCs w:val="24"/>
        </w:rPr>
        <w:t>n</w:t>
      </w:r>
      <w:r w:rsidRPr="00437985">
        <w:rPr>
          <w:rFonts w:ascii="Times New Roman" w:hAnsi="Times New Roman" w:cs="Times New Roman"/>
          <w:sz w:val="24"/>
          <w:szCs w:val="24"/>
        </w:rPr>
        <w:t xml:space="preserve"> </w:t>
      </w:r>
      <w:r w:rsidR="00E23E63">
        <w:rPr>
          <w:rFonts w:ascii="Times New Roman" w:hAnsi="Times New Roman" w:cs="Times New Roman"/>
          <w:sz w:val="24"/>
          <w:szCs w:val="24"/>
        </w:rPr>
        <w:t xml:space="preserve">la aceptación de la hipótesis </w:t>
      </w:r>
      <w:r w:rsidR="0099412C">
        <w:rPr>
          <w:rFonts w:ascii="Times New Roman" w:hAnsi="Times New Roman" w:cs="Times New Roman"/>
          <w:sz w:val="24"/>
          <w:szCs w:val="24"/>
        </w:rPr>
        <w:t xml:space="preserve">nula; estos </w:t>
      </w:r>
      <w:r w:rsidR="00E23E63">
        <w:rPr>
          <w:rFonts w:ascii="Times New Roman" w:hAnsi="Times New Roman" w:cs="Times New Roman"/>
          <w:sz w:val="24"/>
          <w:szCs w:val="24"/>
        </w:rPr>
        <w:t>valor</w:t>
      </w:r>
      <w:r w:rsidR="0099412C">
        <w:rPr>
          <w:rFonts w:ascii="Times New Roman" w:hAnsi="Times New Roman" w:cs="Times New Roman"/>
          <w:sz w:val="24"/>
          <w:szCs w:val="24"/>
        </w:rPr>
        <w:t>es son mayores</w:t>
      </w:r>
      <w:r w:rsidR="00E23E63">
        <w:rPr>
          <w:rFonts w:ascii="Times New Roman" w:hAnsi="Times New Roman" w:cs="Times New Roman"/>
          <w:sz w:val="24"/>
          <w:szCs w:val="24"/>
        </w:rPr>
        <w:t xml:space="preserve"> </w:t>
      </w:r>
      <w:r w:rsidR="00E23E63" w:rsidRPr="00437985">
        <w:rPr>
          <w:rFonts w:ascii="Times New Roman" w:hAnsi="Times New Roman" w:cs="Times New Roman"/>
          <w:sz w:val="24"/>
          <w:szCs w:val="24"/>
        </w:rPr>
        <w:t>al</w:t>
      </w:r>
      <w:r w:rsidRPr="00437985">
        <w:rPr>
          <w:rFonts w:ascii="Times New Roman" w:hAnsi="Times New Roman" w:cs="Times New Roman"/>
          <w:sz w:val="24"/>
          <w:szCs w:val="24"/>
        </w:rPr>
        <w:t xml:space="preserve"> parámetro 0,05 al 95% de confianz</w:t>
      </w:r>
      <w:r w:rsidR="00E23E63">
        <w:rPr>
          <w:rFonts w:ascii="Times New Roman" w:hAnsi="Times New Roman" w:cs="Times New Roman"/>
          <w:sz w:val="24"/>
          <w:szCs w:val="24"/>
        </w:rPr>
        <w:t>a. Por lo tanto, rechazamos la hipótesis de investigación H</w:t>
      </w:r>
      <w:r w:rsidR="00E23E63" w:rsidRPr="00E23E63">
        <w:rPr>
          <w:rFonts w:ascii="Times New Roman" w:hAnsi="Times New Roman" w:cs="Times New Roman"/>
          <w:sz w:val="24"/>
          <w:szCs w:val="24"/>
          <w:vertAlign w:val="subscript"/>
        </w:rPr>
        <w:t>1</w:t>
      </w:r>
      <w:r w:rsidRPr="00437985">
        <w:rPr>
          <w:rFonts w:ascii="Times New Roman" w:hAnsi="Times New Roman" w:cs="Times New Roman"/>
          <w:sz w:val="24"/>
          <w:szCs w:val="24"/>
        </w:rPr>
        <w:t xml:space="preserve"> “</w:t>
      </w:r>
      <w:r w:rsidR="00E23E63" w:rsidRPr="00FE7D30">
        <w:rPr>
          <w:rFonts w:ascii="Times New Roman" w:hAnsi="Times New Roman" w:cs="Times New Roman"/>
          <w:sz w:val="24"/>
          <w:szCs w:val="24"/>
        </w:rPr>
        <w:t xml:space="preserve">La concentración de los parámetros orgánicos y biológicos del río Chonta </w:t>
      </w:r>
      <w:r w:rsidR="00E23E63">
        <w:rPr>
          <w:rFonts w:ascii="Times New Roman" w:hAnsi="Times New Roman" w:cs="Times New Roman"/>
          <w:sz w:val="24"/>
          <w:szCs w:val="24"/>
        </w:rPr>
        <w:t>cumplen con lo establecido en el DS 004-2017 MINAM e</w:t>
      </w:r>
      <w:r w:rsidR="00E23E63" w:rsidRPr="00FE7D30">
        <w:rPr>
          <w:rFonts w:ascii="Times New Roman" w:hAnsi="Times New Roman" w:cs="Times New Roman"/>
          <w:sz w:val="24"/>
          <w:szCs w:val="24"/>
        </w:rPr>
        <w:t>n la época de aislamiento social obligatorio por el SA</w:t>
      </w:r>
      <w:r w:rsidR="00E23E63">
        <w:rPr>
          <w:rFonts w:ascii="Times New Roman" w:hAnsi="Times New Roman" w:cs="Times New Roman"/>
          <w:sz w:val="24"/>
          <w:szCs w:val="24"/>
        </w:rPr>
        <w:t>RS-CoV-2, Baños del Inca – 2020</w:t>
      </w:r>
      <w:r w:rsidR="00E50B41">
        <w:rPr>
          <w:rFonts w:ascii="Times New Roman" w:hAnsi="Times New Roman" w:cs="Times New Roman"/>
          <w:sz w:val="24"/>
          <w:szCs w:val="24"/>
        </w:rPr>
        <w:t>”.</w:t>
      </w:r>
    </w:p>
    <w:p w14:paraId="6B03DE1D" w14:textId="1CD4B221" w:rsidR="00EA08BE" w:rsidRDefault="00EA08BE" w:rsidP="001B4AED">
      <w:pPr>
        <w:ind w:left="1276"/>
      </w:pPr>
    </w:p>
    <w:p w14:paraId="5FF0999E" w14:textId="75CDD69C" w:rsidR="00331260" w:rsidRDefault="00331260" w:rsidP="00FE09D6"/>
    <w:p w14:paraId="74AF22EB" w14:textId="6212D44F" w:rsidR="007468A6" w:rsidRDefault="007468A6" w:rsidP="00FE09D6"/>
    <w:p w14:paraId="0767C002" w14:textId="30C180AB" w:rsidR="007468A6" w:rsidRDefault="007468A6" w:rsidP="00FE09D6"/>
    <w:p w14:paraId="0A71F146" w14:textId="3F523D82" w:rsidR="007468A6" w:rsidRDefault="007468A6" w:rsidP="00FE09D6"/>
    <w:p w14:paraId="510E6796" w14:textId="17F35C5B" w:rsidR="007468A6" w:rsidRDefault="007468A6" w:rsidP="00FE09D6"/>
    <w:p w14:paraId="6E2AD51D" w14:textId="719229AC" w:rsidR="007468A6" w:rsidRDefault="007468A6" w:rsidP="00FE09D6"/>
    <w:p w14:paraId="0F55A971" w14:textId="589B24E1" w:rsidR="007468A6" w:rsidRDefault="007468A6" w:rsidP="00FE09D6"/>
    <w:p w14:paraId="52E2BEE7" w14:textId="4198854E" w:rsidR="007468A6" w:rsidRDefault="007468A6" w:rsidP="00FE09D6"/>
    <w:p w14:paraId="133EE18C" w14:textId="18B1244D" w:rsidR="007468A6" w:rsidRDefault="007468A6" w:rsidP="00FE09D6"/>
    <w:p w14:paraId="5ECA665A" w14:textId="5DB7136B" w:rsidR="007468A6" w:rsidRDefault="007468A6" w:rsidP="00FE09D6"/>
    <w:p w14:paraId="5370CA89" w14:textId="0240CE64" w:rsidR="007468A6" w:rsidRDefault="007468A6" w:rsidP="00FE09D6"/>
    <w:p w14:paraId="66ED8E7E" w14:textId="65A8E7F7" w:rsidR="00350E23" w:rsidRDefault="00D242BA">
      <w:pPr>
        <w:pStyle w:val="Ttulo1"/>
        <w:numPr>
          <w:ilvl w:val="0"/>
          <w:numId w:val="0"/>
        </w:numPr>
        <w:spacing w:before="0"/>
        <w:jc w:val="center"/>
      </w:pPr>
      <w:bookmarkStart w:id="92" w:name="_Toc534213708"/>
      <w:bookmarkStart w:id="93" w:name="_Toc49723582"/>
      <w:r>
        <w:t>CAPÍTULO V: CONCLUSIONES Y RECOMENDACIONES</w:t>
      </w:r>
      <w:bookmarkEnd w:id="92"/>
      <w:bookmarkEnd w:id="93"/>
    </w:p>
    <w:p w14:paraId="1BD7CF3E" w14:textId="77777777" w:rsidR="00DC7E0A" w:rsidRPr="00DC7E0A" w:rsidRDefault="00DC7E0A" w:rsidP="00DC7E0A"/>
    <w:p w14:paraId="428059A1" w14:textId="77777777" w:rsidR="00350E23" w:rsidRDefault="00D242BA">
      <w:pPr>
        <w:pStyle w:val="Ttulo1"/>
        <w:spacing w:before="0"/>
        <w:ind w:left="284" w:hanging="284"/>
      </w:pPr>
      <w:bookmarkStart w:id="94" w:name="_Toc534213709"/>
      <w:bookmarkStart w:id="95" w:name="_Toc49723583"/>
      <w:r>
        <w:t>Conclusiones y Recomendaciones</w:t>
      </w:r>
      <w:bookmarkEnd w:id="94"/>
      <w:bookmarkEnd w:id="95"/>
    </w:p>
    <w:p w14:paraId="50FB57DE" w14:textId="4FB6A1BA" w:rsidR="00350E23" w:rsidRDefault="00D242BA">
      <w:pPr>
        <w:pStyle w:val="Ttulo2"/>
        <w:numPr>
          <w:ilvl w:val="1"/>
          <w:numId w:val="1"/>
        </w:numPr>
        <w:spacing w:before="0" w:line="480" w:lineRule="auto"/>
        <w:ind w:left="709" w:hanging="425"/>
      </w:pPr>
      <w:bookmarkStart w:id="96" w:name="_Toc534213710"/>
      <w:bookmarkStart w:id="97" w:name="_Toc49723584"/>
      <w:r>
        <w:t>Conclusiones</w:t>
      </w:r>
      <w:bookmarkEnd w:id="96"/>
      <w:bookmarkEnd w:id="97"/>
    </w:p>
    <w:p w14:paraId="08AE8C62" w14:textId="02F83160" w:rsidR="00397B24" w:rsidRDefault="00055E41" w:rsidP="00397B24">
      <w:pPr>
        <w:pStyle w:val="Prrafodelista"/>
        <w:numPr>
          <w:ilvl w:val="0"/>
          <w:numId w:val="13"/>
        </w:numPr>
        <w:spacing w:after="0" w:line="480" w:lineRule="auto"/>
        <w:ind w:left="709" w:hanging="425"/>
        <w:jc w:val="both"/>
        <w:rPr>
          <w:rFonts w:ascii="Times New Roman" w:hAnsi="Times New Roman" w:cs="Times New Roman"/>
          <w:sz w:val="24"/>
          <w:szCs w:val="24"/>
        </w:rPr>
      </w:pPr>
      <w:r w:rsidRPr="00397B24">
        <w:rPr>
          <w:rFonts w:ascii="Times New Roman" w:hAnsi="Times New Roman" w:cs="Times New Roman"/>
          <w:sz w:val="24"/>
          <w:szCs w:val="24"/>
        </w:rPr>
        <w:t xml:space="preserve">Se determinó los valores de los parámetros orgánicos </w:t>
      </w:r>
      <w:r w:rsidR="00F35847" w:rsidRPr="00397B24">
        <w:rPr>
          <w:rFonts w:ascii="Times New Roman" w:hAnsi="Times New Roman" w:cs="Times New Roman"/>
          <w:sz w:val="24"/>
          <w:szCs w:val="24"/>
        </w:rPr>
        <w:t>y biológicos del agua</w:t>
      </w:r>
      <w:r w:rsidRPr="00397B24">
        <w:rPr>
          <w:rFonts w:ascii="Times New Roman" w:hAnsi="Times New Roman" w:cs="Times New Roman"/>
          <w:sz w:val="24"/>
          <w:szCs w:val="24"/>
        </w:rPr>
        <w:t xml:space="preserve"> del río Chonta, </w:t>
      </w:r>
      <w:r w:rsidR="00FE2B3D" w:rsidRPr="00397B24">
        <w:rPr>
          <w:rFonts w:ascii="Times New Roman" w:hAnsi="Times New Roman" w:cs="Times New Roman"/>
          <w:sz w:val="24"/>
          <w:szCs w:val="24"/>
        </w:rPr>
        <w:t>en la época de aislamiento social obligatorio por el SARS-CoV-2, Baños del Inca – 2020. L</w:t>
      </w:r>
      <w:r w:rsidRPr="00397B24">
        <w:rPr>
          <w:rFonts w:ascii="Times New Roman" w:hAnsi="Times New Roman" w:cs="Times New Roman"/>
          <w:sz w:val="24"/>
          <w:szCs w:val="24"/>
        </w:rPr>
        <w:t>os parámetros que sobrepasaron de manera significativa fueron: Demanda bioquímica de oxígeno, demanda química de oxígeno y coliformes termotolerantes, según los</w:t>
      </w:r>
      <w:r w:rsidR="008967A3" w:rsidRPr="00397B24">
        <w:rPr>
          <w:rFonts w:ascii="Times New Roman" w:hAnsi="Times New Roman" w:cs="Times New Roman"/>
          <w:sz w:val="24"/>
        </w:rPr>
        <w:t xml:space="preserve"> Estándares de Calidad Ambiental (ECA) </w:t>
      </w:r>
      <w:r w:rsidRPr="00397B24">
        <w:rPr>
          <w:rFonts w:ascii="Times New Roman" w:hAnsi="Times New Roman" w:cs="Times New Roman"/>
          <w:sz w:val="24"/>
          <w:szCs w:val="24"/>
        </w:rPr>
        <w:t xml:space="preserve">establecidos en </w:t>
      </w:r>
      <w:r w:rsidR="008967A3" w:rsidRPr="00397B24">
        <w:rPr>
          <w:rFonts w:ascii="Times New Roman" w:hAnsi="Times New Roman" w:cs="Times New Roman"/>
          <w:sz w:val="24"/>
          <w:szCs w:val="20"/>
        </w:rPr>
        <w:t>D.S 004-2017 MINAM</w:t>
      </w:r>
      <w:r w:rsidR="00FE2B3D" w:rsidRPr="00397B24">
        <w:rPr>
          <w:rFonts w:ascii="Times New Roman" w:hAnsi="Times New Roman" w:cs="Times New Roman"/>
          <w:sz w:val="24"/>
          <w:szCs w:val="20"/>
        </w:rPr>
        <w:t>; lo que indica que los cuerpos de agua natural siempre son intervenidos por las diversas actividades antropogénicas</w:t>
      </w:r>
      <w:r w:rsidR="00A02529" w:rsidRPr="00397B24">
        <w:rPr>
          <w:rFonts w:ascii="Times New Roman" w:hAnsi="Times New Roman" w:cs="Times New Roman"/>
          <w:sz w:val="24"/>
          <w:szCs w:val="20"/>
        </w:rPr>
        <w:t xml:space="preserve">, incluso </w:t>
      </w:r>
      <w:r w:rsidR="00FE2B3D" w:rsidRPr="00397B24">
        <w:rPr>
          <w:rFonts w:ascii="Times New Roman" w:hAnsi="Times New Roman" w:cs="Times New Roman"/>
          <w:sz w:val="24"/>
          <w:szCs w:val="20"/>
        </w:rPr>
        <w:t xml:space="preserve">en </w:t>
      </w:r>
      <w:r w:rsidR="00FE2B3D" w:rsidRPr="00397B24">
        <w:rPr>
          <w:rFonts w:ascii="Times New Roman" w:hAnsi="Times New Roman" w:cs="Times New Roman"/>
          <w:sz w:val="24"/>
          <w:szCs w:val="24"/>
        </w:rPr>
        <w:t>época de aislamiento social obligatorio por el SARS-CoV-2</w:t>
      </w:r>
      <w:r w:rsidR="00A02529" w:rsidRPr="00397B24">
        <w:rPr>
          <w:rFonts w:ascii="Times New Roman" w:hAnsi="Times New Roman" w:cs="Times New Roman"/>
          <w:sz w:val="24"/>
          <w:szCs w:val="24"/>
        </w:rPr>
        <w:t xml:space="preserve">. </w:t>
      </w:r>
    </w:p>
    <w:p w14:paraId="068AE694" w14:textId="77777777" w:rsidR="00397B24" w:rsidRDefault="00397B24" w:rsidP="00397B24">
      <w:pPr>
        <w:pStyle w:val="Prrafodelista"/>
        <w:spacing w:after="0" w:line="480" w:lineRule="auto"/>
        <w:ind w:left="709"/>
        <w:jc w:val="both"/>
        <w:rPr>
          <w:rFonts w:ascii="Times New Roman" w:hAnsi="Times New Roman" w:cs="Times New Roman"/>
          <w:sz w:val="24"/>
          <w:szCs w:val="24"/>
        </w:rPr>
      </w:pPr>
    </w:p>
    <w:p w14:paraId="51650BF8" w14:textId="77777777" w:rsidR="00397B24" w:rsidRDefault="00055E41" w:rsidP="00397B24">
      <w:pPr>
        <w:pStyle w:val="Prrafodelista"/>
        <w:numPr>
          <w:ilvl w:val="0"/>
          <w:numId w:val="13"/>
        </w:numPr>
        <w:spacing w:after="0" w:line="480" w:lineRule="auto"/>
        <w:ind w:left="709" w:hanging="425"/>
        <w:jc w:val="both"/>
        <w:rPr>
          <w:rFonts w:ascii="Times New Roman" w:hAnsi="Times New Roman" w:cs="Times New Roman"/>
          <w:sz w:val="24"/>
          <w:szCs w:val="24"/>
        </w:rPr>
      </w:pPr>
      <w:r w:rsidRPr="00397B24">
        <w:rPr>
          <w:rFonts w:ascii="Times New Roman" w:hAnsi="Times New Roman" w:cs="Times New Roman"/>
          <w:sz w:val="24"/>
          <w:szCs w:val="24"/>
        </w:rPr>
        <w:t>Los parámetros</w:t>
      </w:r>
      <w:r w:rsidR="008967A3" w:rsidRPr="00397B24">
        <w:rPr>
          <w:rFonts w:ascii="Times New Roman" w:hAnsi="Times New Roman" w:cs="Times New Roman"/>
          <w:sz w:val="24"/>
          <w:szCs w:val="24"/>
        </w:rPr>
        <w:t xml:space="preserve"> orgánicos</w:t>
      </w:r>
      <w:r w:rsidRPr="00397B24">
        <w:rPr>
          <w:rFonts w:ascii="Times New Roman" w:hAnsi="Times New Roman" w:cs="Times New Roman"/>
          <w:sz w:val="24"/>
          <w:szCs w:val="24"/>
        </w:rPr>
        <w:t xml:space="preserve"> que sobrepasaron </w:t>
      </w:r>
      <w:r w:rsidR="008967A3" w:rsidRPr="00397B24">
        <w:rPr>
          <w:rFonts w:ascii="Times New Roman" w:hAnsi="Times New Roman" w:cs="Times New Roman"/>
          <w:sz w:val="24"/>
          <w:szCs w:val="24"/>
        </w:rPr>
        <w:t>los</w:t>
      </w:r>
      <w:r w:rsidR="008967A3" w:rsidRPr="00397B24">
        <w:rPr>
          <w:rFonts w:ascii="Times New Roman" w:hAnsi="Times New Roman" w:cs="Times New Roman"/>
          <w:sz w:val="24"/>
        </w:rPr>
        <w:t xml:space="preserve"> Estándares de Calidad Ambiental (ECA) </w:t>
      </w:r>
      <w:r w:rsidR="008967A3" w:rsidRPr="00397B24">
        <w:rPr>
          <w:rFonts w:ascii="Times New Roman" w:hAnsi="Times New Roman" w:cs="Times New Roman"/>
          <w:sz w:val="24"/>
          <w:szCs w:val="24"/>
        </w:rPr>
        <w:t xml:space="preserve">establecidos en </w:t>
      </w:r>
      <w:r w:rsidR="008967A3" w:rsidRPr="00397B24">
        <w:rPr>
          <w:rFonts w:ascii="Times New Roman" w:hAnsi="Times New Roman" w:cs="Times New Roman"/>
          <w:sz w:val="24"/>
          <w:szCs w:val="20"/>
        </w:rPr>
        <w:t>D.S 004-2017 MINAM,</w:t>
      </w:r>
      <w:r w:rsidRPr="00397B24">
        <w:rPr>
          <w:rFonts w:ascii="Times New Roman" w:hAnsi="Times New Roman" w:cs="Times New Roman"/>
          <w:sz w:val="24"/>
          <w:szCs w:val="24"/>
        </w:rPr>
        <w:t xml:space="preserve"> fueron:</w:t>
      </w:r>
      <w:r w:rsidR="008967A3" w:rsidRPr="00397B24">
        <w:rPr>
          <w:rFonts w:ascii="Times New Roman" w:hAnsi="Times New Roman" w:cs="Times New Roman"/>
          <w:sz w:val="24"/>
          <w:szCs w:val="24"/>
        </w:rPr>
        <w:t xml:space="preserve"> Demanda bioquímica de oxíge</w:t>
      </w:r>
      <w:r w:rsidR="009F36BF" w:rsidRPr="00397B24">
        <w:rPr>
          <w:rFonts w:ascii="Times New Roman" w:hAnsi="Times New Roman" w:cs="Times New Roman"/>
          <w:sz w:val="24"/>
          <w:szCs w:val="24"/>
        </w:rPr>
        <w:t>no, demanda química de oxígeno,</w:t>
      </w:r>
      <w:r w:rsidR="008967A3" w:rsidRPr="00397B24">
        <w:rPr>
          <w:rFonts w:ascii="Times New Roman" w:hAnsi="Times New Roman" w:cs="Times New Roman"/>
          <w:sz w:val="24"/>
          <w:szCs w:val="24"/>
        </w:rPr>
        <w:t xml:space="preserve"> </w:t>
      </w:r>
      <w:r w:rsidRPr="00397B24">
        <w:rPr>
          <w:rFonts w:ascii="Times New Roman" w:hAnsi="Times New Roman" w:cs="Times New Roman"/>
          <w:sz w:val="24"/>
          <w:szCs w:val="24"/>
        </w:rPr>
        <w:t xml:space="preserve">con una concentración de </w:t>
      </w:r>
      <w:r w:rsidR="008967A3" w:rsidRPr="00397B24">
        <w:rPr>
          <w:rFonts w:ascii="Times New Roman" w:hAnsi="Times New Roman" w:cs="Times New Roman"/>
          <w:sz w:val="24"/>
          <w:szCs w:val="24"/>
        </w:rPr>
        <w:t xml:space="preserve">46.4, 61.2, 9.5 </w:t>
      </w:r>
      <w:r w:rsidRPr="00397B24">
        <w:rPr>
          <w:rFonts w:ascii="Times New Roman" w:hAnsi="Times New Roman" w:cs="Times New Roman"/>
          <w:sz w:val="24"/>
          <w:szCs w:val="24"/>
          <w:lang w:val="es-ES"/>
        </w:rPr>
        <w:t>mg/L</w:t>
      </w:r>
      <w:r w:rsidR="008967A3" w:rsidRPr="00397B24">
        <w:rPr>
          <w:rFonts w:ascii="Times New Roman" w:hAnsi="Times New Roman" w:cs="Times New Roman"/>
          <w:sz w:val="24"/>
          <w:szCs w:val="24"/>
          <w:lang w:val="es-ES"/>
        </w:rPr>
        <w:t xml:space="preserve"> y </w:t>
      </w:r>
      <w:r w:rsidR="008967A3" w:rsidRPr="00397B24">
        <w:rPr>
          <w:rFonts w:ascii="Times New Roman" w:hAnsi="Times New Roman" w:cs="Times New Roman"/>
          <w:sz w:val="24"/>
          <w:szCs w:val="24"/>
        </w:rPr>
        <w:t>49.2, 110.4, 27.7mg/L</w:t>
      </w:r>
      <w:r w:rsidRPr="00397B24">
        <w:rPr>
          <w:rFonts w:ascii="Times New Roman" w:hAnsi="Times New Roman" w:cs="Times New Roman"/>
          <w:sz w:val="24"/>
          <w:szCs w:val="24"/>
          <w:lang w:val="es-ES"/>
        </w:rPr>
        <w:t xml:space="preserve"> </w:t>
      </w:r>
      <w:r w:rsidRPr="00397B24">
        <w:rPr>
          <w:rFonts w:ascii="Times New Roman" w:hAnsi="Times New Roman" w:cs="Times New Roman"/>
          <w:sz w:val="24"/>
          <w:szCs w:val="24"/>
        </w:rPr>
        <w:t>respectivamente.</w:t>
      </w:r>
    </w:p>
    <w:p w14:paraId="239C7154" w14:textId="77777777" w:rsidR="00397B24" w:rsidRPr="00397B24" w:rsidRDefault="00397B24" w:rsidP="00397B24">
      <w:pPr>
        <w:pStyle w:val="Prrafodelista"/>
        <w:rPr>
          <w:rFonts w:ascii="Times New Roman" w:hAnsi="Times New Roman" w:cs="Times New Roman"/>
          <w:sz w:val="24"/>
          <w:szCs w:val="24"/>
        </w:rPr>
      </w:pPr>
    </w:p>
    <w:p w14:paraId="28DDA650" w14:textId="4EBB0F6C" w:rsidR="00055E41" w:rsidRPr="00397B24" w:rsidRDefault="00055E41" w:rsidP="00397B24">
      <w:pPr>
        <w:pStyle w:val="Prrafodelista"/>
        <w:numPr>
          <w:ilvl w:val="0"/>
          <w:numId w:val="13"/>
        </w:numPr>
        <w:spacing w:after="0" w:line="480" w:lineRule="auto"/>
        <w:ind w:left="709" w:hanging="425"/>
        <w:jc w:val="both"/>
        <w:rPr>
          <w:rFonts w:ascii="Times New Roman" w:hAnsi="Times New Roman" w:cs="Times New Roman"/>
          <w:sz w:val="24"/>
          <w:szCs w:val="24"/>
        </w:rPr>
      </w:pPr>
      <w:r w:rsidRPr="00397B24">
        <w:rPr>
          <w:rFonts w:ascii="Times New Roman" w:hAnsi="Times New Roman" w:cs="Times New Roman"/>
          <w:sz w:val="24"/>
          <w:szCs w:val="24"/>
        </w:rPr>
        <w:t xml:space="preserve">Finalmente se comparó los valores obtenidos de </w:t>
      </w:r>
      <w:r w:rsidR="008B5E91" w:rsidRPr="00397B24">
        <w:rPr>
          <w:rFonts w:ascii="Times New Roman" w:hAnsi="Times New Roman" w:cs="Times New Roman"/>
          <w:sz w:val="24"/>
          <w:szCs w:val="24"/>
        </w:rPr>
        <w:t>coliformes termotolerantes</w:t>
      </w:r>
      <w:r w:rsidRPr="00397B24">
        <w:rPr>
          <w:rFonts w:ascii="Times New Roman" w:hAnsi="Times New Roman" w:cs="Times New Roman"/>
          <w:sz w:val="24"/>
          <w:szCs w:val="24"/>
        </w:rPr>
        <w:t>, con l</w:t>
      </w:r>
      <w:r w:rsidR="008B5E91" w:rsidRPr="00397B24">
        <w:rPr>
          <w:rFonts w:ascii="Times New Roman" w:hAnsi="Times New Roman" w:cs="Times New Roman"/>
          <w:sz w:val="24"/>
          <w:szCs w:val="24"/>
        </w:rPr>
        <w:t>a normatividad vigente (D.S. 004 – 2017</w:t>
      </w:r>
      <w:r w:rsidR="009F36BF" w:rsidRPr="00397B24">
        <w:rPr>
          <w:rFonts w:ascii="Times New Roman" w:hAnsi="Times New Roman" w:cs="Times New Roman"/>
          <w:sz w:val="24"/>
          <w:szCs w:val="24"/>
        </w:rPr>
        <w:t xml:space="preserve"> MINAM). Donde </w:t>
      </w:r>
      <w:r w:rsidRPr="00397B24">
        <w:rPr>
          <w:rFonts w:ascii="Times New Roman" w:hAnsi="Times New Roman" w:cs="Times New Roman"/>
          <w:sz w:val="24"/>
          <w:szCs w:val="24"/>
        </w:rPr>
        <w:t xml:space="preserve">arrojó que superan </w:t>
      </w:r>
      <w:r w:rsidR="008B5E91" w:rsidRPr="00397B24">
        <w:rPr>
          <w:rFonts w:ascii="Times New Roman" w:hAnsi="Times New Roman" w:cs="Times New Roman"/>
          <w:sz w:val="24"/>
          <w:szCs w:val="24"/>
        </w:rPr>
        <w:t>en las dos estaciones (aguas arriba y aguas abajo) 16000, 2500,</w:t>
      </w:r>
      <w:r w:rsidR="00F86665">
        <w:rPr>
          <w:rFonts w:ascii="Times New Roman" w:hAnsi="Times New Roman" w:cs="Times New Roman"/>
          <w:sz w:val="24"/>
          <w:szCs w:val="24"/>
        </w:rPr>
        <w:t xml:space="preserve"> 34000, 340000, 53000 NMP/100 mL</w:t>
      </w:r>
      <w:r w:rsidR="008B5E91" w:rsidRPr="00397B24">
        <w:rPr>
          <w:rFonts w:ascii="Times New Roman" w:hAnsi="Times New Roman" w:cs="Times New Roman"/>
          <w:sz w:val="24"/>
          <w:szCs w:val="24"/>
        </w:rPr>
        <w:t xml:space="preserve">, </w:t>
      </w:r>
      <w:r w:rsidRPr="00397B24">
        <w:rPr>
          <w:rFonts w:ascii="Times New Roman" w:eastAsia="Times New Roman" w:hAnsi="Times New Roman" w:cs="Times New Roman"/>
          <w:color w:val="000000"/>
          <w:sz w:val="24"/>
          <w:szCs w:val="24"/>
          <w:lang w:eastAsia="es-PE"/>
        </w:rPr>
        <w:t>respectivamente.</w:t>
      </w:r>
    </w:p>
    <w:p w14:paraId="2C674818" w14:textId="49B8AA6F" w:rsidR="00372CD3" w:rsidRDefault="00372CD3" w:rsidP="00372CD3"/>
    <w:p w14:paraId="31F39598" w14:textId="6BAC3B3B" w:rsidR="00372CD3" w:rsidRPr="00372CD3" w:rsidRDefault="00372CD3" w:rsidP="00372CD3"/>
    <w:p w14:paraId="20CE0829" w14:textId="547DEC2B" w:rsidR="00350E23" w:rsidRPr="009F36BF" w:rsidRDefault="00D242BA" w:rsidP="009F36BF">
      <w:pPr>
        <w:pStyle w:val="Ttulo2"/>
        <w:numPr>
          <w:ilvl w:val="1"/>
          <w:numId w:val="1"/>
        </w:numPr>
        <w:spacing w:before="0" w:line="480" w:lineRule="auto"/>
        <w:ind w:left="709" w:hanging="425"/>
      </w:pPr>
      <w:bookmarkStart w:id="98" w:name="_Toc534213711"/>
      <w:bookmarkStart w:id="99" w:name="_Toc49723585"/>
      <w:r w:rsidRPr="00CD2CC7">
        <w:t>Recomendaciones</w:t>
      </w:r>
      <w:bookmarkEnd w:id="98"/>
      <w:bookmarkEnd w:id="99"/>
    </w:p>
    <w:p w14:paraId="1495A0FA" w14:textId="4B5367BE" w:rsidR="00A5287A" w:rsidRDefault="00A5287A" w:rsidP="003C0A2C">
      <w:pPr>
        <w:pStyle w:val="Prrafodelista"/>
        <w:spacing w:line="480" w:lineRule="auto"/>
        <w:ind w:left="502"/>
        <w:jc w:val="both"/>
        <w:rPr>
          <w:rFonts w:ascii="Times New Roman" w:hAnsi="Times New Roman" w:cs="Times New Roman"/>
          <w:sz w:val="24"/>
        </w:rPr>
      </w:pPr>
      <w:r>
        <w:rPr>
          <w:rFonts w:ascii="Times New Roman" w:hAnsi="Times New Roman" w:cs="Times New Roman"/>
          <w:sz w:val="24"/>
        </w:rPr>
        <w:t>L</w:t>
      </w:r>
      <w:r w:rsidR="003C0A2C" w:rsidRPr="003C0A2C">
        <w:rPr>
          <w:rFonts w:ascii="Times New Roman" w:hAnsi="Times New Roman" w:cs="Times New Roman"/>
          <w:sz w:val="24"/>
        </w:rPr>
        <w:t>a ejecución de un Diagnóstico Participativo</w:t>
      </w:r>
      <w:r w:rsidR="009F36BF">
        <w:rPr>
          <w:rFonts w:ascii="Times New Roman" w:hAnsi="Times New Roman" w:cs="Times New Roman"/>
          <w:sz w:val="24"/>
        </w:rPr>
        <w:t xml:space="preserve"> que</w:t>
      </w:r>
      <w:r w:rsidR="003C0A2C" w:rsidRPr="003C0A2C">
        <w:rPr>
          <w:rFonts w:ascii="Times New Roman" w:hAnsi="Times New Roman" w:cs="Times New Roman"/>
          <w:sz w:val="24"/>
        </w:rPr>
        <w:t xml:space="preserve"> sea la base para un proceso de planificación y ejecución participativa, no basta realizar un diagnóstico y que los resultados queden en un cajón del escritorio para después seguir con un proyecto, al igual que muchas prácticas paternalistas de siempre. </w:t>
      </w:r>
    </w:p>
    <w:p w14:paraId="0FF6F172" w14:textId="77777777" w:rsidR="00A5287A" w:rsidRDefault="00A5287A" w:rsidP="003C0A2C">
      <w:pPr>
        <w:pStyle w:val="Prrafodelista"/>
        <w:spacing w:line="480" w:lineRule="auto"/>
        <w:ind w:left="502"/>
        <w:jc w:val="both"/>
        <w:rPr>
          <w:rFonts w:ascii="Times New Roman" w:hAnsi="Times New Roman" w:cs="Times New Roman"/>
          <w:sz w:val="24"/>
        </w:rPr>
      </w:pPr>
    </w:p>
    <w:p w14:paraId="5C254B0F" w14:textId="5B07CAE2" w:rsidR="00A5287A" w:rsidRDefault="003C0A2C" w:rsidP="003C0A2C">
      <w:pPr>
        <w:pStyle w:val="Prrafodelista"/>
        <w:spacing w:line="480" w:lineRule="auto"/>
        <w:ind w:left="502"/>
        <w:jc w:val="both"/>
        <w:rPr>
          <w:rFonts w:ascii="Times New Roman" w:hAnsi="Times New Roman" w:cs="Times New Roman"/>
          <w:sz w:val="24"/>
        </w:rPr>
      </w:pPr>
      <w:r w:rsidRPr="003C0A2C">
        <w:rPr>
          <w:rFonts w:ascii="Times New Roman" w:hAnsi="Times New Roman" w:cs="Times New Roman"/>
          <w:sz w:val="24"/>
        </w:rPr>
        <w:t xml:space="preserve">Implementar el sistema de monitoreo en coordinación con el Ministerio del Ambiente, gobierno Regional, y Gobiernos locales, tanto las aguas subterráneas y </w:t>
      </w:r>
      <w:r w:rsidR="00A5287A">
        <w:rPr>
          <w:rFonts w:ascii="Times New Roman" w:hAnsi="Times New Roman" w:cs="Times New Roman"/>
          <w:sz w:val="24"/>
        </w:rPr>
        <w:t>superficiales</w:t>
      </w:r>
    </w:p>
    <w:p w14:paraId="14B54B74" w14:textId="77777777" w:rsidR="00A5287A" w:rsidRDefault="00A5287A" w:rsidP="003C0A2C">
      <w:pPr>
        <w:pStyle w:val="Prrafodelista"/>
        <w:spacing w:line="480" w:lineRule="auto"/>
        <w:ind w:left="502"/>
        <w:jc w:val="both"/>
        <w:rPr>
          <w:rFonts w:ascii="Times New Roman" w:hAnsi="Times New Roman" w:cs="Times New Roman"/>
          <w:sz w:val="24"/>
        </w:rPr>
      </w:pPr>
    </w:p>
    <w:p w14:paraId="3FC83A4F" w14:textId="0DD11B62" w:rsidR="00A5287A" w:rsidRDefault="003C0A2C" w:rsidP="00A5287A">
      <w:pPr>
        <w:pStyle w:val="Prrafodelista"/>
        <w:spacing w:line="480" w:lineRule="auto"/>
        <w:ind w:left="502"/>
        <w:jc w:val="both"/>
        <w:rPr>
          <w:rFonts w:ascii="Times New Roman" w:hAnsi="Times New Roman" w:cs="Times New Roman"/>
          <w:sz w:val="24"/>
        </w:rPr>
      </w:pPr>
      <w:r w:rsidRPr="003C0A2C">
        <w:rPr>
          <w:rFonts w:ascii="Times New Roman" w:hAnsi="Times New Roman" w:cs="Times New Roman"/>
          <w:sz w:val="24"/>
        </w:rPr>
        <w:t xml:space="preserve">Realizar inventario de los principales componentes de los ecosistemas de toda la cuenca hidrográfica </w:t>
      </w:r>
      <w:r w:rsidR="00A5287A">
        <w:rPr>
          <w:rFonts w:ascii="Times New Roman" w:hAnsi="Times New Roman" w:cs="Times New Roman"/>
          <w:sz w:val="24"/>
        </w:rPr>
        <w:t>del río Cajamarquino.</w:t>
      </w:r>
    </w:p>
    <w:p w14:paraId="2A1437A0" w14:textId="0D749B20" w:rsidR="00A5287A" w:rsidRDefault="00A5287A" w:rsidP="00A5287A">
      <w:pPr>
        <w:pStyle w:val="Prrafodelista"/>
        <w:spacing w:line="480" w:lineRule="auto"/>
        <w:ind w:left="502"/>
        <w:jc w:val="both"/>
        <w:rPr>
          <w:rFonts w:ascii="Times New Roman" w:hAnsi="Times New Roman" w:cs="Times New Roman"/>
          <w:sz w:val="24"/>
        </w:rPr>
      </w:pPr>
    </w:p>
    <w:p w14:paraId="4D6FD67E" w14:textId="38B1D4EF" w:rsidR="00A5287A" w:rsidRDefault="00A5287A" w:rsidP="00A5287A">
      <w:pPr>
        <w:pStyle w:val="Prrafodelista"/>
        <w:spacing w:line="480" w:lineRule="auto"/>
        <w:ind w:left="502"/>
        <w:jc w:val="both"/>
        <w:rPr>
          <w:rFonts w:ascii="Times New Roman" w:hAnsi="Times New Roman" w:cs="Times New Roman"/>
          <w:sz w:val="24"/>
        </w:rPr>
      </w:pPr>
      <w:r w:rsidRPr="00A5287A">
        <w:rPr>
          <w:rFonts w:ascii="Times New Roman" w:hAnsi="Times New Roman" w:cs="Times New Roman"/>
          <w:sz w:val="24"/>
        </w:rPr>
        <w:t xml:space="preserve">La ANA, e instituciones ligadas a gestión del recurso hídrico deben realizar evaluaciones microbiológicas como: Coliformes totales y fecales, </w:t>
      </w:r>
      <w:r w:rsidR="009F36BF" w:rsidRPr="00A5287A">
        <w:rPr>
          <w:rFonts w:ascii="Times New Roman" w:hAnsi="Times New Roman" w:cs="Times New Roman"/>
          <w:sz w:val="24"/>
        </w:rPr>
        <w:t>nematodos</w:t>
      </w:r>
      <w:r w:rsidRPr="00A5287A">
        <w:rPr>
          <w:rFonts w:ascii="Times New Roman" w:hAnsi="Times New Roman" w:cs="Times New Roman"/>
          <w:sz w:val="24"/>
        </w:rPr>
        <w:t>, enterococos, salmonella sp. Y Escherichia coli.</w:t>
      </w:r>
    </w:p>
    <w:p w14:paraId="67D4B103" w14:textId="5FA9C9EB" w:rsidR="00A5287A" w:rsidRDefault="00A5287A" w:rsidP="00A5287A">
      <w:pPr>
        <w:pStyle w:val="Prrafodelista"/>
        <w:spacing w:line="480" w:lineRule="auto"/>
        <w:ind w:left="502"/>
        <w:jc w:val="both"/>
        <w:rPr>
          <w:rFonts w:ascii="Times New Roman" w:hAnsi="Times New Roman" w:cs="Times New Roman"/>
          <w:sz w:val="24"/>
        </w:rPr>
      </w:pPr>
    </w:p>
    <w:p w14:paraId="0FB42D5E" w14:textId="2ABE58AD" w:rsidR="00A5287A" w:rsidRPr="00A5287A" w:rsidRDefault="00A5287A" w:rsidP="00A5287A">
      <w:pPr>
        <w:pStyle w:val="Prrafodelista"/>
        <w:spacing w:line="480" w:lineRule="auto"/>
        <w:ind w:left="502"/>
        <w:jc w:val="both"/>
        <w:rPr>
          <w:rFonts w:ascii="Times New Roman" w:hAnsi="Times New Roman" w:cs="Times New Roman"/>
          <w:sz w:val="32"/>
        </w:rPr>
      </w:pPr>
      <w:r w:rsidRPr="009F36BF">
        <w:rPr>
          <w:rFonts w:ascii="Times New Roman" w:hAnsi="Times New Roman" w:cs="Times New Roman"/>
          <w:sz w:val="24"/>
        </w:rPr>
        <w:t>Las autoridades de la región Cajamarca deben construir una planta de tratamiento eficaz y adecuado de acuerdo a los habitantes con la que cuenta</w:t>
      </w:r>
      <w:r w:rsidRPr="00A5287A">
        <w:rPr>
          <w:rFonts w:ascii="Times New Roman" w:hAnsi="Times New Roman" w:cs="Times New Roman"/>
          <w:sz w:val="24"/>
        </w:rPr>
        <w:t xml:space="preserve"> la población, y establecer un control del vertido después del tratamiento al río, así mismo se recomienda al camal municipal tratar sus aguas con una pequeña planta de tratamiento antes de ser vertidas al río. Para que de esa manera se disminuya el nivel de contaminación por microorganismos patógenos de Coliformes to</w:t>
      </w:r>
      <w:r>
        <w:rPr>
          <w:rFonts w:ascii="Times New Roman" w:hAnsi="Times New Roman" w:cs="Times New Roman"/>
          <w:sz w:val="24"/>
        </w:rPr>
        <w:t>tales y fecales en el río Chonta</w:t>
      </w:r>
    </w:p>
    <w:p w14:paraId="1DC08CF0" w14:textId="25023FFF" w:rsidR="00350E23" w:rsidRDefault="00350E23" w:rsidP="005C3854">
      <w:pPr>
        <w:rPr>
          <w:rFonts w:ascii="Times New Roman" w:hAnsi="Times New Roman" w:cs="Times New Roman"/>
          <w:b/>
          <w:sz w:val="24"/>
          <w:szCs w:val="24"/>
        </w:rPr>
      </w:pPr>
    </w:p>
    <w:p w14:paraId="625DCE4F" w14:textId="5FA789B9" w:rsidR="00C07724" w:rsidRDefault="00C07724" w:rsidP="005C3854">
      <w:pPr>
        <w:rPr>
          <w:rFonts w:ascii="Times New Roman" w:hAnsi="Times New Roman" w:cs="Times New Roman"/>
          <w:b/>
          <w:sz w:val="24"/>
          <w:szCs w:val="24"/>
        </w:rPr>
      </w:pPr>
    </w:p>
    <w:p w14:paraId="395B6502" w14:textId="5EB62456" w:rsidR="00C07724" w:rsidRDefault="00C07724" w:rsidP="005C3854">
      <w:pPr>
        <w:rPr>
          <w:rFonts w:ascii="Times New Roman" w:hAnsi="Times New Roman" w:cs="Times New Roman"/>
          <w:b/>
          <w:sz w:val="24"/>
          <w:szCs w:val="24"/>
        </w:rPr>
      </w:pPr>
    </w:p>
    <w:p w14:paraId="0C9CD548" w14:textId="287DC052" w:rsidR="00C07724" w:rsidRDefault="00C07724" w:rsidP="005C3854">
      <w:pPr>
        <w:rPr>
          <w:rFonts w:ascii="Times New Roman" w:hAnsi="Times New Roman" w:cs="Times New Roman"/>
          <w:b/>
          <w:sz w:val="24"/>
          <w:szCs w:val="24"/>
        </w:rPr>
      </w:pPr>
    </w:p>
    <w:p w14:paraId="7B47E067" w14:textId="647D67A4" w:rsidR="00C07724" w:rsidRDefault="00C07724" w:rsidP="005C3854">
      <w:pPr>
        <w:rPr>
          <w:rFonts w:ascii="Times New Roman" w:hAnsi="Times New Roman" w:cs="Times New Roman"/>
          <w:b/>
          <w:sz w:val="24"/>
          <w:szCs w:val="24"/>
        </w:rPr>
      </w:pPr>
    </w:p>
    <w:p w14:paraId="39FDDF9C" w14:textId="673047B1" w:rsidR="00C07724" w:rsidRDefault="00C07724" w:rsidP="005C3854">
      <w:pPr>
        <w:rPr>
          <w:rFonts w:ascii="Times New Roman" w:hAnsi="Times New Roman" w:cs="Times New Roman"/>
          <w:b/>
          <w:sz w:val="24"/>
          <w:szCs w:val="24"/>
        </w:rPr>
      </w:pPr>
    </w:p>
    <w:p w14:paraId="423B4225" w14:textId="63A611BC" w:rsidR="00C07724" w:rsidRDefault="00C07724" w:rsidP="005C3854">
      <w:pPr>
        <w:rPr>
          <w:rFonts w:ascii="Times New Roman" w:hAnsi="Times New Roman" w:cs="Times New Roman"/>
          <w:b/>
          <w:sz w:val="24"/>
          <w:szCs w:val="24"/>
        </w:rPr>
      </w:pPr>
    </w:p>
    <w:p w14:paraId="750338E7" w14:textId="79B87067" w:rsidR="00C07724" w:rsidRDefault="00C07724" w:rsidP="005C3854">
      <w:pPr>
        <w:rPr>
          <w:rFonts w:ascii="Times New Roman" w:hAnsi="Times New Roman" w:cs="Times New Roman"/>
          <w:b/>
          <w:sz w:val="24"/>
          <w:szCs w:val="24"/>
        </w:rPr>
      </w:pPr>
    </w:p>
    <w:p w14:paraId="33BD19ED" w14:textId="2A70169B" w:rsidR="00C07724" w:rsidRDefault="00C07724" w:rsidP="005C3854">
      <w:pPr>
        <w:rPr>
          <w:rFonts w:ascii="Times New Roman" w:hAnsi="Times New Roman" w:cs="Times New Roman"/>
          <w:b/>
          <w:sz w:val="24"/>
          <w:szCs w:val="24"/>
        </w:rPr>
      </w:pPr>
    </w:p>
    <w:p w14:paraId="291FEEDC" w14:textId="018169D3" w:rsidR="00C07724" w:rsidRDefault="00C07724" w:rsidP="005C3854">
      <w:pPr>
        <w:rPr>
          <w:rFonts w:ascii="Times New Roman" w:hAnsi="Times New Roman" w:cs="Times New Roman"/>
          <w:b/>
          <w:sz w:val="24"/>
          <w:szCs w:val="24"/>
        </w:rPr>
      </w:pPr>
    </w:p>
    <w:p w14:paraId="5CC565BE" w14:textId="05040DF1" w:rsidR="00C07724" w:rsidRDefault="00C07724" w:rsidP="005C3854">
      <w:pPr>
        <w:rPr>
          <w:rFonts w:ascii="Times New Roman" w:hAnsi="Times New Roman" w:cs="Times New Roman"/>
          <w:b/>
          <w:sz w:val="24"/>
          <w:szCs w:val="24"/>
        </w:rPr>
      </w:pPr>
    </w:p>
    <w:p w14:paraId="07978B87" w14:textId="75CDA19C" w:rsidR="00C07724" w:rsidRDefault="00C07724" w:rsidP="005C3854">
      <w:pPr>
        <w:rPr>
          <w:rFonts w:ascii="Times New Roman" w:hAnsi="Times New Roman" w:cs="Times New Roman"/>
          <w:b/>
          <w:sz w:val="24"/>
          <w:szCs w:val="24"/>
        </w:rPr>
      </w:pPr>
    </w:p>
    <w:p w14:paraId="6CBDC8AB" w14:textId="1F2C1615" w:rsidR="00C07724" w:rsidRDefault="00C07724" w:rsidP="005C3854">
      <w:pPr>
        <w:rPr>
          <w:rFonts w:ascii="Times New Roman" w:hAnsi="Times New Roman" w:cs="Times New Roman"/>
          <w:b/>
          <w:sz w:val="24"/>
          <w:szCs w:val="24"/>
        </w:rPr>
      </w:pPr>
    </w:p>
    <w:p w14:paraId="7957E590" w14:textId="5491CA5C" w:rsidR="00C07724" w:rsidRDefault="00C07724" w:rsidP="005C3854">
      <w:pPr>
        <w:rPr>
          <w:rFonts w:ascii="Times New Roman" w:hAnsi="Times New Roman" w:cs="Times New Roman"/>
          <w:b/>
          <w:sz w:val="24"/>
          <w:szCs w:val="24"/>
        </w:rPr>
      </w:pPr>
    </w:p>
    <w:p w14:paraId="780D1990" w14:textId="1DC0D828" w:rsidR="00C07724" w:rsidRDefault="00C07724" w:rsidP="005C3854">
      <w:pPr>
        <w:rPr>
          <w:rFonts w:ascii="Times New Roman" w:hAnsi="Times New Roman" w:cs="Times New Roman"/>
          <w:b/>
          <w:sz w:val="24"/>
          <w:szCs w:val="24"/>
        </w:rPr>
      </w:pPr>
    </w:p>
    <w:p w14:paraId="0A31444F" w14:textId="646468DE" w:rsidR="009F36BF" w:rsidRDefault="009F36BF" w:rsidP="005C3854">
      <w:pPr>
        <w:rPr>
          <w:rFonts w:ascii="Times New Roman" w:hAnsi="Times New Roman" w:cs="Times New Roman"/>
          <w:b/>
          <w:sz w:val="24"/>
          <w:szCs w:val="24"/>
        </w:rPr>
      </w:pPr>
    </w:p>
    <w:p w14:paraId="7B18043B" w14:textId="3B398778" w:rsidR="009F36BF" w:rsidRDefault="009F36BF" w:rsidP="005C3854">
      <w:pPr>
        <w:rPr>
          <w:rFonts w:ascii="Times New Roman" w:hAnsi="Times New Roman" w:cs="Times New Roman"/>
          <w:b/>
          <w:sz w:val="24"/>
          <w:szCs w:val="24"/>
        </w:rPr>
      </w:pPr>
    </w:p>
    <w:p w14:paraId="290ECD7A" w14:textId="7B3B872B" w:rsidR="009F36BF" w:rsidRDefault="009F36BF" w:rsidP="005C3854">
      <w:pPr>
        <w:rPr>
          <w:rFonts w:ascii="Times New Roman" w:hAnsi="Times New Roman" w:cs="Times New Roman"/>
          <w:b/>
          <w:sz w:val="24"/>
          <w:szCs w:val="24"/>
        </w:rPr>
      </w:pPr>
    </w:p>
    <w:p w14:paraId="35BD6AEB" w14:textId="1324C0E0" w:rsidR="009F36BF" w:rsidRDefault="009F36BF" w:rsidP="005C3854">
      <w:pPr>
        <w:rPr>
          <w:rFonts w:ascii="Times New Roman" w:hAnsi="Times New Roman" w:cs="Times New Roman"/>
          <w:b/>
          <w:sz w:val="24"/>
          <w:szCs w:val="24"/>
        </w:rPr>
      </w:pPr>
    </w:p>
    <w:p w14:paraId="0408060E" w14:textId="60AA04EB" w:rsidR="009F36BF" w:rsidRDefault="009F36BF" w:rsidP="005C3854">
      <w:pPr>
        <w:rPr>
          <w:rFonts w:ascii="Times New Roman" w:hAnsi="Times New Roman" w:cs="Times New Roman"/>
          <w:b/>
          <w:sz w:val="24"/>
          <w:szCs w:val="24"/>
        </w:rPr>
      </w:pPr>
    </w:p>
    <w:p w14:paraId="7EEB85FC" w14:textId="4EC242EF" w:rsidR="00350E23" w:rsidRPr="00A154C5" w:rsidRDefault="00350E23" w:rsidP="00A154C5">
      <w:pPr>
        <w:rPr>
          <w:rFonts w:ascii="Times New Roman" w:hAnsi="Times New Roman" w:cs="Times New Roman"/>
          <w:b/>
          <w:sz w:val="24"/>
          <w:szCs w:val="24"/>
        </w:rPr>
      </w:pPr>
    </w:p>
    <w:p w14:paraId="2C801A98" w14:textId="2A57CFAC" w:rsidR="00350E23" w:rsidRDefault="00D242BA" w:rsidP="00AE09C0">
      <w:pPr>
        <w:pStyle w:val="Ttulo1"/>
        <w:ind w:left="284" w:hanging="284"/>
      </w:pPr>
      <w:bookmarkStart w:id="100" w:name="_Toc534213712"/>
      <w:bookmarkStart w:id="101" w:name="_Toc49723586"/>
      <w:r>
        <w:t>REFERENCIAS</w:t>
      </w:r>
      <w:bookmarkEnd w:id="100"/>
      <w:bookmarkEnd w:id="101"/>
    </w:p>
    <w:sdt>
      <w:sdtPr>
        <w:rPr>
          <w:lang w:val="es-ES"/>
        </w:rPr>
        <w:id w:val="1328715797"/>
        <w:docPartObj>
          <w:docPartGallery w:val="Bibliographies"/>
          <w:docPartUnique/>
        </w:docPartObj>
      </w:sdtPr>
      <w:sdtEndPr>
        <w:rPr>
          <w:rFonts w:ascii="Times New Roman" w:hAnsi="Times New Roman" w:cs="Times New Roman"/>
          <w:lang w:val="es-PE"/>
        </w:rPr>
      </w:sdtEndPr>
      <w:sdtContent>
        <w:p w14:paraId="41358F4D" w14:textId="531B8BAB" w:rsidR="00C07724" w:rsidRPr="00A154C5" w:rsidRDefault="00C07724" w:rsidP="005D6142">
          <w:pPr>
            <w:spacing w:line="480" w:lineRule="auto"/>
            <w:jc w:val="both"/>
            <w:rPr>
              <w:rFonts w:ascii="Times New Roman" w:hAnsi="Times New Roman" w:cs="Times New Roman"/>
            </w:rPr>
          </w:pPr>
        </w:p>
        <w:sdt>
          <w:sdtPr>
            <w:rPr>
              <w:rFonts w:ascii="Times New Roman" w:hAnsi="Times New Roman" w:cs="Times New Roman"/>
            </w:rPr>
            <w:id w:val="-573587230"/>
            <w:bibliography/>
          </w:sdtPr>
          <w:sdtEndPr/>
          <w:sdtContent>
            <w:p w14:paraId="4B68F4F5" w14:textId="77777777" w:rsidR="005D6142" w:rsidRPr="00A154C5" w:rsidRDefault="00C07724"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rPr>
                <w:fldChar w:fldCharType="begin"/>
              </w:r>
              <w:r w:rsidRPr="00A154C5">
                <w:rPr>
                  <w:rFonts w:ascii="Times New Roman" w:hAnsi="Times New Roman" w:cs="Times New Roman"/>
                </w:rPr>
                <w:instrText>BIBLIOGRAPHY</w:instrText>
              </w:r>
              <w:r w:rsidRPr="00A154C5">
                <w:rPr>
                  <w:rFonts w:ascii="Times New Roman" w:hAnsi="Times New Roman" w:cs="Times New Roman"/>
                </w:rPr>
                <w:fldChar w:fldCharType="separate"/>
              </w:r>
              <w:r w:rsidR="005D6142" w:rsidRPr="00A154C5">
                <w:rPr>
                  <w:rFonts w:ascii="Times New Roman" w:hAnsi="Times New Roman" w:cs="Times New Roman"/>
                  <w:noProof/>
                </w:rPr>
                <w:t xml:space="preserve">Acosta, F. d. (2014). </w:t>
              </w:r>
              <w:r w:rsidR="005D6142" w:rsidRPr="00A154C5">
                <w:rPr>
                  <w:rFonts w:ascii="Times New Roman" w:hAnsi="Times New Roman" w:cs="Times New Roman"/>
                  <w:i/>
                  <w:iCs/>
                  <w:noProof/>
                </w:rPr>
                <w:t>CALIDAD Y USO DEL AGUA DE LA SUBCUENCA DEL SAN LUCAS (CAJAMARCA) EN FUNCIÓN DEL ÍNDICE DE BROWN.</w:t>
              </w:r>
              <w:r w:rsidR="005D6142" w:rsidRPr="00A154C5">
                <w:rPr>
                  <w:rFonts w:ascii="Times New Roman" w:hAnsi="Times New Roman" w:cs="Times New Roman"/>
                  <w:noProof/>
                </w:rPr>
                <w:t xml:space="preserve"> Cajamarca - Perú.</w:t>
              </w:r>
            </w:p>
            <w:p w14:paraId="148A3BF7"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Alvariño, C. R. (2008). Aguas residuales generadas en hospitales. </w:t>
              </w:r>
              <w:r w:rsidRPr="00A154C5">
                <w:rPr>
                  <w:rFonts w:ascii="Times New Roman" w:hAnsi="Times New Roman" w:cs="Times New Roman"/>
                  <w:i/>
                  <w:iCs/>
                  <w:noProof/>
                </w:rPr>
                <w:t>Ingenieria hidraulica y ambiental</w:t>
              </w:r>
              <w:r w:rsidRPr="00A154C5">
                <w:rPr>
                  <w:rFonts w:ascii="Times New Roman" w:hAnsi="Times New Roman" w:cs="Times New Roman"/>
                  <w:noProof/>
                </w:rPr>
                <w:t>, 5.</w:t>
              </w:r>
            </w:p>
            <w:p w14:paraId="162B27DC"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Bertoni, J. C. (2020). EL dia del agua en tiempos de corona virus. </w:t>
              </w:r>
              <w:r w:rsidRPr="00A154C5">
                <w:rPr>
                  <w:rFonts w:ascii="Times New Roman" w:hAnsi="Times New Roman" w:cs="Times New Roman"/>
                  <w:i/>
                  <w:iCs/>
                  <w:noProof/>
                </w:rPr>
                <w:t>CIC - cuenca de plata</w:t>
              </w:r>
              <w:r w:rsidRPr="00A154C5">
                <w:rPr>
                  <w:rFonts w:ascii="Times New Roman" w:hAnsi="Times New Roman" w:cs="Times New Roman"/>
                  <w:noProof/>
                </w:rPr>
                <w:t>, 5.</w:t>
              </w:r>
            </w:p>
            <w:p w14:paraId="10A4CE15"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Caro, O. W. (2015). </w:t>
              </w:r>
              <w:r w:rsidRPr="00A154C5">
                <w:rPr>
                  <w:rFonts w:ascii="Times New Roman" w:hAnsi="Times New Roman" w:cs="Times New Roman"/>
                  <w:i/>
                  <w:iCs/>
                  <w:noProof/>
                </w:rPr>
                <w:t>ANÁLISIS Y PLAN DE GESTIÓN DE LAS AGUAS RESIDUALES DEL HOSPITAL REGIONAL DE CAJAMARCA - 2015.</w:t>
              </w:r>
              <w:r w:rsidRPr="00A154C5">
                <w:rPr>
                  <w:rFonts w:ascii="Times New Roman" w:hAnsi="Times New Roman" w:cs="Times New Roman"/>
                  <w:noProof/>
                </w:rPr>
                <w:t xml:space="preserve"> Cajamarca _ Perú.</w:t>
              </w:r>
            </w:p>
            <w:p w14:paraId="1D82C716"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Cepeda, S. A. (2018). CARACTERIZACIÓN DE AGUAS RESIDUALES HOSPITALARIAS. </w:t>
              </w:r>
              <w:r w:rsidRPr="00A154C5">
                <w:rPr>
                  <w:rFonts w:ascii="Times New Roman" w:hAnsi="Times New Roman" w:cs="Times New Roman"/>
                  <w:i/>
                  <w:iCs/>
                  <w:noProof/>
                </w:rPr>
                <w:t>Dinamica Ambiental - Línea de investigación: Prevención y control de la contaminación.</w:t>
              </w:r>
              <w:r w:rsidRPr="00A154C5">
                <w:rPr>
                  <w:rFonts w:ascii="Times New Roman" w:hAnsi="Times New Roman" w:cs="Times New Roman"/>
                  <w:noProof/>
                </w:rPr>
                <w:t xml:space="preserve"> </w:t>
              </w:r>
            </w:p>
            <w:p w14:paraId="3D1C4719" w14:textId="54478928"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Condori, J. P. (2016). </w:t>
              </w:r>
              <w:r w:rsidRPr="00A154C5">
                <w:rPr>
                  <w:rFonts w:ascii="Times New Roman" w:hAnsi="Times New Roman" w:cs="Times New Roman"/>
                  <w:i/>
                  <w:iCs/>
                  <w:noProof/>
                </w:rPr>
                <w:t>Determinac</w:t>
              </w:r>
              <w:r w:rsidR="001931AE">
                <w:rPr>
                  <w:rFonts w:ascii="Times New Roman" w:hAnsi="Times New Roman" w:cs="Times New Roman"/>
                  <w:i/>
                  <w:iCs/>
                  <w:noProof/>
                </w:rPr>
                <w:t>ión de la calidad de agua del rí</w:t>
              </w:r>
              <w:r w:rsidRPr="00A154C5">
                <w:rPr>
                  <w:rFonts w:ascii="Times New Roman" w:hAnsi="Times New Roman" w:cs="Times New Roman"/>
                  <w:i/>
                  <w:iCs/>
                  <w:noProof/>
                </w:rPr>
                <w:t>o Ilave, zona urbana del distrito de Ilave, Puno - 2016.</w:t>
              </w:r>
              <w:r w:rsidRPr="00A154C5">
                <w:rPr>
                  <w:rFonts w:ascii="Times New Roman" w:hAnsi="Times New Roman" w:cs="Times New Roman"/>
                  <w:noProof/>
                </w:rPr>
                <w:t xml:space="preserve"> Puno - Perú.</w:t>
              </w:r>
            </w:p>
            <w:p w14:paraId="00E05517" w14:textId="3E11ADEE"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Correa, C., &amp; Kuniyoshi, J. (2016). </w:t>
              </w:r>
              <w:r w:rsidRPr="00A154C5">
                <w:rPr>
                  <w:rFonts w:ascii="Times New Roman" w:hAnsi="Times New Roman" w:cs="Times New Roman"/>
                  <w:i/>
                  <w:iCs/>
                  <w:noProof/>
                </w:rPr>
                <w:t>Estudio fisicoquim</w:t>
              </w:r>
              <w:r w:rsidR="001931AE">
                <w:rPr>
                  <w:rFonts w:ascii="Times New Roman" w:hAnsi="Times New Roman" w:cs="Times New Roman"/>
                  <w:i/>
                  <w:iCs/>
                  <w:noProof/>
                </w:rPr>
                <w:t>ico de la calidad de agua del rí</w:t>
              </w:r>
              <w:r w:rsidRPr="00A154C5">
                <w:rPr>
                  <w:rFonts w:ascii="Times New Roman" w:hAnsi="Times New Roman" w:cs="Times New Roman"/>
                  <w:i/>
                  <w:iCs/>
                  <w:noProof/>
                </w:rPr>
                <w:t>o Cacra - Lima.</w:t>
              </w:r>
              <w:r w:rsidRPr="00A154C5">
                <w:rPr>
                  <w:rFonts w:ascii="Times New Roman" w:hAnsi="Times New Roman" w:cs="Times New Roman"/>
                  <w:noProof/>
                </w:rPr>
                <w:t xml:space="preserve"> San Miguel - Lima.</w:t>
              </w:r>
            </w:p>
            <w:p w14:paraId="392D0003"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Cusquisiban, K., &amp; Baca, R. (2018). </w:t>
              </w:r>
              <w:r w:rsidRPr="00A154C5">
                <w:rPr>
                  <w:rFonts w:ascii="Times New Roman" w:hAnsi="Times New Roman" w:cs="Times New Roman"/>
                  <w:i/>
                  <w:iCs/>
                  <w:noProof/>
                </w:rPr>
                <w:t>Calidad fisicoquimica y microbiologica del río Chonta impactadas por el vertimiento de aguas residuales urbanas e industriales en el distrito de Baños del Inca - Cajamarca, 2018.</w:t>
              </w:r>
              <w:r w:rsidRPr="00A154C5">
                <w:rPr>
                  <w:rFonts w:ascii="Times New Roman" w:hAnsi="Times New Roman" w:cs="Times New Roman"/>
                  <w:noProof/>
                </w:rPr>
                <w:t xml:space="preserve"> Cajamarca -Perú.</w:t>
              </w:r>
            </w:p>
            <w:p w14:paraId="0E6656D3"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Espinoza, Y., &amp; Pérez, J. (2015). </w:t>
              </w:r>
              <w:r w:rsidRPr="00A154C5">
                <w:rPr>
                  <w:rFonts w:ascii="Times New Roman" w:hAnsi="Times New Roman" w:cs="Times New Roman"/>
                  <w:i/>
                  <w:iCs/>
                  <w:noProof/>
                </w:rPr>
                <w:t>Evaluación de la calidad del agua superficial utilizando indicadores biológicos en la subcuenca del Río La Trinidad, Diriamba, Carazo, en el año hidrológico 2010-2011.</w:t>
              </w:r>
              <w:r w:rsidRPr="00A154C5">
                <w:rPr>
                  <w:rFonts w:ascii="Times New Roman" w:hAnsi="Times New Roman" w:cs="Times New Roman"/>
                  <w:noProof/>
                </w:rPr>
                <w:t xml:space="preserve"> Nicaragua.</w:t>
              </w:r>
            </w:p>
            <w:p w14:paraId="071D9288"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Herrera, C., &amp; Ramos, J. (2019). </w:t>
              </w:r>
              <w:r w:rsidRPr="00A154C5">
                <w:rPr>
                  <w:rFonts w:ascii="Times New Roman" w:hAnsi="Times New Roman" w:cs="Times New Roman"/>
                  <w:i/>
                  <w:iCs/>
                  <w:noProof/>
                </w:rPr>
                <w:t>“DEPURACIÓN DE CONTAMINANTES PRESENTES EN EFLUENTES DE CENTROS DE SALUD I-4 MEDIANTE PROCESOS OXIDATIVO AVANZADOS FOTO-FENTON EN LA MICRO RED AREQUIPA- CAYLLOMA, EN EL CENTRO FOTO-FENTON EN LA MICRO RED AREQUIPA- CAYLLOMA, EN EL CENTRODE SALUD DE HUNTER”.</w:t>
              </w:r>
              <w:r w:rsidRPr="00A154C5">
                <w:rPr>
                  <w:rFonts w:ascii="Times New Roman" w:hAnsi="Times New Roman" w:cs="Times New Roman"/>
                  <w:noProof/>
                </w:rPr>
                <w:t xml:space="preserve"> Arequipa.</w:t>
              </w:r>
            </w:p>
            <w:p w14:paraId="148B0F86"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Infante, N., &amp; Tacilla, T. (2017). </w:t>
              </w:r>
              <w:r w:rsidRPr="00A154C5">
                <w:rPr>
                  <w:rFonts w:ascii="Times New Roman" w:hAnsi="Times New Roman" w:cs="Times New Roman"/>
                  <w:i/>
                  <w:iCs/>
                  <w:noProof/>
                </w:rPr>
                <w:t>“INFLUENCIA DEL VERTIMIENTO DE LA PLANTA DE TRATAMIENTO DE AGUAS RESIDUALES DOMÉSTICAS EN LA CALIDAD DE AGUA DEL RÍO CAJAMARQUINO - LLACANORA, 2017”.</w:t>
              </w:r>
              <w:r w:rsidRPr="00A154C5">
                <w:rPr>
                  <w:rFonts w:ascii="Times New Roman" w:hAnsi="Times New Roman" w:cs="Times New Roman"/>
                  <w:noProof/>
                </w:rPr>
                <w:t xml:space="preserve"> Llacanora - Cajamarca.</w:t>
              </w:r>
            </w:p>
            <w:p w14:paraId="35DF5049"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Juares, C. (2009). </w:t>
              </w:r>
              <w:r w:rsidRPr="00A154C5">
                <w:rPr>
                  <w:rFonts w:ascii="Times New Roman" w:hAnsi="Times New Roman" w:cs="Times New Roman"/>
                  <w:i/>
                  <w:iCs/>
                  <w:noProof/>
                </w:rPr>
                <w:t>“CONTAMINACIÓN DE LA CUENCA DEL ARCEDIANO Y PROPUESTA DE SANEAMIENTO”.</w:t>
              </w:r>
              <w:r w:rsidRPr="00A154C5">
                <w:rPr>
                  <w:rFonts w:ascii="Times New Roman" w:hAnsi="Times New Roman" w:cs="Times New Roman"/>
                  <w:noProof/>
                </w:rPr>
                <w:t xml:space="preserve"> Mexico.</w:t>
              </w:r>
            </w:p>
            <w:p w14:paraId="5317DABB"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León, P. P. (2010). Metodología de la Investigación II. </w:t>
              </w:r>
              <w:r w:rsidRPr="00A154C5">
                <w:rPr>
                  <w:rFonts w:ascii="Times New Roman" w:hAnsi="Times New Roman" w:cs="Times New Roman"/>
                  <w:i/>
                  <w:iCs/>
                  <w:noProof/>
                </w:rPr>
                <w:t>Diseños de investigación</w:t>
              </w:r>
              <w:r w:rsidRPr="00A154C5">
                <w:rPr>
                  <w:rFonts w:ascii="Times New Roman" w:hAnsi="Times New Roman" w:cs="Times New Roman"/>
                  <w:noProof/>
                </w:rPr>
                <w:t>.</w:t>
              </w:r>
            </w:p>
            <w:p w14:paraId="552F2C72"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MINSA. (2007). </w:t>
              </w:r>
              <w:r w:rsidRPr="00A154C5">
                <w:rPr>
                  <w:rFonts w:ascii="Times New Roman" w:hAnsi="Times New Roman" w:cs="Times New Roman"/>
                  <w:i/>
                  <w:iCs/>
                  <w:noProof/>
                </w:rPr>
                <w:t>Río Chonta y tributarios - 2007.</w:t>
              </w:r>
              <w:r w:rsidRPr="00A154C5">
                <w:rPr>
                  <w:rFonts w:ascii="Times New Roman" w:hAnsi="Times New Roman" w:cs="Times New Roman"/>
                  <w:noProof/>
                </w:rPr>
                <w:t xml:space="preserve"> Cajamarca.</w:t>
              </w:r>
            </w:p>
            <w:p w14:paraId="0DC8FC91" w14:textId="0A322CED"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Moran, F. (2014). </w:t>
              </w:r>
              <w:r w:rsidRPr="00A154C5">
                <w:rPr>
                  <w:rFonts w:ascii="Times New Roman" w:hAnsi="Times New Roman" w:cs="Times New Roman"/>
                  <w:i/>
                  <w:iCs/>
                  <w:noProof/>
                </w:rPr>
                <w:t>Evaluacion ambiental de la calidad del agua del r</w:t>
              </w:r>
              <w:r w:rsidR="001931AE">
                <w:rPr>
                  <w:rFonts w:ascii="Times New Roman" w:hAnsi="Times New Roman" w:cs="Times New Roman"/>
                  <w:i/>
                  <w:iCs/>
                  <w:noProof/>
                </w:rPr>
                <w:t>í</w:t>
              </w:r>
              <w:r w:rsidRPr="00A154C5">
                <w:rPr>
                  <w:rFonts w:ascii="Times New Roman" w:hAnsi="Times New Roman" w:cs="Times New Roman"/>
                  <w:i/>
                  <w:iCs/>
                  <w:noProof/>
                </w:rPr>
                <w:t>o Santa Rosa y sus Lineamientos para su Plan Ambiental.</w:t>
              </w:r>
              <w:r w:rsidRPr="00A154C5">
                <w:rPr>
                  <w:rFonts w:ascii="Times New Roman" w:hAnsi="Times New Roman" w:cs="Times New Roman"/>
                  <w:noProof/>
                </w:rPr>
                <w:t xml:space="preserve"> Guyaquil - Ecuador .</w:t>
              </w:r>
            </w:p>
            <w:p w14:paraId="728DF068"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Navarro, L. J. (2011). </w:t>
              </w:r>
              <w:r w:rsidRPr="00A154C5">
                <w:rPr>
                  <w:rFonts w:ascii="Times New Roman" w:hAnsi="Times New Roman" w:cs="Times New Roman"/>
                  <w:i/>
                  <w:iCs/>
                  <w:noProof/>
                </w:rPr>
                <w:t>Calidad de agua del río Huallaga - Tingo Maria.</w:t>
              </w:r>
              <w:r w:rsidRPr="00A154C5">
                <w:rPr>
                  <w:rFonts w:ascii="Times New Roman" w:hAnsi="Times New Roman" w:cs="Times New Roman"/>
                  <w:noProof/>
                </w:rPr>
                <w:t xml:space="preserve"> Tingo Maria - Perú.</w:t>
              </w:r>
            </w:p>
            <w:p w14:paraId="4A4CCCA7"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Neira, E. A. (2014). </w:t>
              </w:r>
              <w:r w:rsidRPr="00A154C5">
                <w:rPr>
                  <w:rFonts w:ascii="Times New Roman" w:hAnsi="Times New Roman" w:cs="Times New Roman"/>
                  <w:i/>
                  <w:iCs/>
                  <w:noProof/>
                </w:rPr>
                <w:t>Contaminacion por materia organica en el río Totorococha de la ciudad de Juliaca.</w:t>
              </w:r>
              <w:r w:rsidRPr="00A154C5">
                <w:rPr>
                  <w:rFonts w:ascii="Times New Roman" w:hAnsi="Times New Roman" w:cs="Times New Roman"/>
                  <w:noProof/>
                </w:rPr>
                <w:t xml:space="preserve"> Puno - Perú.</w:t>
              </w:r>
            </w:p>
            <w:p w14:paraId="7F53FAB5"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Penagos, D., López, J., &amp; Chaparro, T. (2012). REMOCION DE LA MATERIA ORGANICA Y TOXICIDAD EN AGUAS RESIDUALES HOSPITALARIAS APLICANDO OZONO. </w:t>
              </w:r>
              <w:r w:rsidRPr="00A154C5">
                <w:rPr>
                  <w:rFonts w:ascii="Times New Roman" w:hAnsi="Times New Roman" w:cs="Times New Roman"/>
                  <w:i/>
                  <w:iCs/>
                  <w:noProof/>
                </w:rPr>
                <w:t>SCIelo</w:t>
              </w:r>
              <w:r w:rsidRPr="00A154C5">
                <w:rPr>
                  <w:rFonts w:ascii="Times New Roman" w:hAnsi="Times New Roman" w:cs="Times New Roman"/>
                  <w:noProof/>
                </w:rPr>
                <w:t>, 7.</w:t>
              </w:r>
            </w:p>
            <w:p w14:paraId="53C5DC00" w14:textId="1F7E9DF3"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Quispe, S. (2014). </w:t>
              </w:r>
              <w:r w:rsidRPr="00A154C5">
                <w:rPr>
                  <w:rFonts w:ascii="Times New Roman" w:hAnsi="Times New Roman" w:cs="Times New Roman"/>
                  <w:i/>
                  <w:iCs/>
                  <w:noProof/>
                </w:rPr>
                <w:t>EVALUACIÓN DE LA CALIDAD DE AGUA EN LOS DIFERENTES PUNTOS</w:t>
              </w:r>
              <w:r w:rsidR="001931AE">
                <w:rPr>
                  <w:rFonts w:ascii="Times New Roman" w:hAnsi="Times New Roman" w:cs="Times New Roman"/>
                  <w:i/>
                  <w:iCs/>
                  <w:noProof/>
                </w:rPr>
                <w:t xml:space="preserve"> DE DESCARGA DE LA CUENCA DEL RÍ</w:t>
              </w:r>
              <w:r w:rsidRPr="00A154C5">
                <w:rPr>
                  <w:rFonts w:ascii="Times New Roman" w:hAnsi="Times New Roman" w:cs="Times New Roman"/>
                  <w:i/>
                  <w:iCs/>
                  <w:noProof/>
                </w:rPr>
                <w:t>O SUCHEZ.</w:t>
              </w:r>
              <w:r w:rsidRPr="00A154C5">
                <w:rPr>
                  <w:rFonts w:ascii="Times New Roman" w:hAnsi="Times New Roman" w:cs="Times New Roman"/>
                  <w:noProof/>
                </w:rPr>
                <w:t xml:space="preserve"> Puno - Perú.</w:t>
              </w:r>
            </w:p>
            <w:p w14:paraId="6895DBB7" w14:textId="60DBD4F0"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Rivera, L., &amp; Vasquez, H. (2016). </w:t>
              </w:r>
              <w:r w:rsidRPr="00A154C5">
                <w:rPr>
                  <w:rFonts w:ascii="Times New Roman" w:hAnsi="Times New Roman" w:cs="Times New Roman"/>
                  <w:i/>
                  <w:iCs/>
                  <w:noProof/>
                </w:rPr>
                <w:t>Determinacion de los parametros fisico, quimicos y bacteriologicos del contenido de las aguas del</w:t>
              </w:r>
              <w:r w:rsidR="001931AE">
                <w:rPr>
                  <w:rFonts w:ascii="Times New Roman" w:hAnsi="Times New Roman" w:cs="Times New Roman"/>
                  <w:i/>
                  <w:iCs/>
                  <w:noProof/>
                </w:rPr>
                <w:t xml:space="preserve"> rí</w:t>
              </w:r>
              <w:r w:rsidRPr="00A154C5">
                <w:rPr>
                  <w:rFonts w:ascii="Times New Roman" w:hAnsi="Times New Roman" w:cs="Times New Roman"/>
                  <w:i/>
                  <w:iCs/>
                  <w:noProof/>
                </w:rPr>
                <w:t>o Mazan -Loreto, 2016.</w:t>
              </w:r>
              <w:r w:rsidRPr="00A154C5">
                <w:rPr>
                  <w:rFonts w:ascii="Times New Roman" w:hAnsi="Times New Roman" w:cs="Times New Roman"/>
                  <w:noProof/>
                </w:rPr>
                <w:t xml:space="preserve"> Iquitos - Perú.</w:t>
              </w:r>
            </w:p>
            <w:p w14:paraId="581AF503"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Sequieros, O., &amp; Alfaro, B. (2018). </w:t>
              </w:r>
              <w:r w:rsidRPr="00A154C5">
                <w:rPr>
                  <w:rFonts w:ascii="Times New Roman" w:hAnsi="Times New Roman" w:cs="Times New Roman"/>
                  <w:i/>
                  <w:iCs/>
                  <w:noProof/>
                </w:rPr>
                <w:t>Evaluacion de la calidad de agua para consumo humano de la comunidad de Llanucancha del distrito de Abancay , provincia de Abancay 2017.</w:t>
              </w:r>
              <w:r w:rsidRPr="00A154C5">
                <w:rPr>
                  <w:rFonts w:ascii="Times New Roman" w:hAnsi="Times New Roman" w:cs="Times New Roman"/>
                  <w:noProof/>
                </w:rPr>
                <w:t xml:space="preserve"> Abancay - Perú.</w:t>
              </w:r>
            </w:p>
            <w:p w14:paraId="1D3665C2"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Valle, P. (2015). </w:t>
              </w:r>
              <w:r w:rsidRPr="00A154C5">
                <w:rPr>
                  <w:rFonts w:ascii="Times New Roman" w:hAnsi="Times New Roman" w:cs="Times New Roman"/>
                  <w:i/>
                  <w:iCs/>
                  <w:noProof/>
                </w:rPr>
                <w:t>“CALIDAD DEL AGUA DE MAR DEL ESTERO HUAYLÀ Y SUS EFECTOS EN EL CRECIMIENTO Y SUPERVIVENCIA DE LARVAS DE Litopenaeus vannamei”.</w:t>
              </w:r>
              <w:r w:rsidRPr="00A154C5">
                <w:rPr>
                  <w:rFonts w:ascii="Times New Roman" w:hAnsi="Times New Roman" w:cs="Times New Roman"/>
                  <w:noProof/>
                </w:rPr>
                <w:t xml:space="preserve"> Machala - Ecuador.</w:t>
              </w:r>
            </w:p>
            <w:p w14:paraId="4AEA8C02" w14:textId="77777777" w:rsidR="005D6142" w:rsidRPr="00A154C5" w:rsidRDefault="005D6142" w:rsidP="005D6142">
              <w:pPr>
                <w:pStyle w:val="Bibliografa"/>
                <w:spacing w:line="480" w:lineRule="auto"/>
                <w:ind w:left="720" w:hanging="720"/>
                <w:jc w:val="both"/>
                <w:rPr>
                  <w:rFonts w:ascii="Times New Roman" w:hAnsi="Times New Roman" w:cs="Times New Roman"/>
                  <w:noProof/>
                </w:rPr>
              </w:pPr>
              <w:r w:rsidRPr="00A154C5">
                <w:rPr>
                  <w:rFonts w:ascii="Times New Roman" w:hAnsi="Times New Roman" w:cs="Times New Roman"/>
                  <w:noProof/>
                </w:rPr>
                <w:t xml:space="preserve">Villegas, S. D. (2017). </w:t>
              </w:r>
              <w:r w:rsidRPr="00A154C5">
                <w:rPr>
                  <w:rFonts w:ascii="Times New Roman" w:hAnsi="Times New Roman" w:cs="Times New Roman"/>
                  <w:i/>
                  <w:iCs/>
                  <w:noProof/>
                </w:rPr>
                <w:t>EVALUACIÓN DE LA TOXICIDAD DE UN EFLUENTE TRATADO DE AGUA RESIDUAL HOSPITALARIA ACOPLANDO UN TRATAMIENTO CON ZEOLITA NATURAL MODIFICADA CON HEXADECILTRIMETILAMONIO (HDTMA).</w:t>
              </w:r>
              <w:r w:rsidRPr="00A154C5">
                <w:rPr>
                  <w:rFonts w:ascii="Times New Roman" w:hAnsi="Times New Roman" w:cs="Times New Roman"/>
                  <w:noProof/>
                </w:rPr>
                <w:t xml:space="preserve"> TolucA, Estado México.</w:t>
              </w:r>
            </w:p>
            <w:p w14:paraId="3EC74F9E" w14:textId="5162E0E8" w:rsidR="00C07724" w:rsidRPr="00A154C5" w:rsidRDefault="00C07724" w:rsidP="005D6142">
              <w:pPr>
                <w:spacing w:line="480" w:lineRule="auto"/>
                <w:jc w:val="both"/>
                <w:rPr>
                  <w:rFonts w:ascii="Times New Roman" w:hAnsi="Times New Roman" w:cs="Times New Roman"/>
                </w:rPr>
              </w:pPr>
              <w:r w:rsidRPr="00A154C5">
                <w:rPr>
                  <w:rFonts w:ascii="Times New Roman" w:hAnsi="Times New Roman" w:cs="Times New Roman"/>
                  <w:b/>
                  <w:bCs/>
                </w:rPr>
                <w:fldChar w:fldCharType="end"/>
              </w:r>
            </w:p>
          </w:sdtContent>
        </w:sdt>
      </w:sdtContent>
    </w:sdt>
    <w:p w14:paraId="36FF16AD" w14:textId="6EAEDA2E" w:rsidR="0022402D" w:rsidRDefault="0022402D">
      <w:pPr>
        <w:ind w:left="426"/>
        <w:rPr>
          <w:rFonts w:ascii="Times New Roman" w:hAnsi="Times New Roman" w:cs="Times New Roman"/>
          <w:b/>
          <w:sz w:val="28"/>
          <w:szCs w:val="28"/>
        </w:rPr>
      </w:pPr>
    </w:p>
    <w:p w14:paraId="44F51BC9" w14:textId="1019008F" w:rsidR="0022402D" w:rsidRDefault="0022402D">
      <w:pPr>
        <w:ind w:left="426"/>
        <w:rPr>
          <w:rFonts w:ascii="Times New Roman" w:hAnsi="Times New Roman" w:cs="Times New Roman"/>
          <w:b/>
          <w:sz w:val="28"/>
          <w:szCs w:val="28"/>
        </w:rPr>
      </w:pPr>
    </w:p>
    <w:p w14:paraId="2A372F37" w14:textId="480772AB" w:rsidR="0022402D" w:rsidRDefault="0022402D">
      <w:pPr>
        <w:ind w:left="426"/>
        <w:rPr>
          <w:rFonts w:ascii="Times New Roman" w:hAnsi="Times New Roman" w:cs="Times New Roman"/>
          <w:b/>
          <w:sz w:val="28"/>
          <w:szCs w:val="28"/>
        </w:rPr>
      </w:pPr>
    </w:p>
    <w:p w14:paraId="15329F14" w14:textId="617059A5" w:rsidR="0022402D" w:rsidRDefault="0022402D" w:rsidP="00433B2F">
      <w:pPr>
        <w:rPr>
          <w:rFonts w:ascii="Times New Roman" w:hAnsi="Times New Roman" w:cs="Times New Roman"/>
          <w:b/>
          <w:sz w:val="28"/>
          <w:szCs w:val="28"/>
        </w:rPr>
      </w:pPr>
    </w:p>
    <w:p w14:paraId="7055D8B8" w14:textId="568429BF" w:rsidR="00617E7B" w:rsidRDefault="00D242BA" w:rsidP="00171B0C">
      <w:pPr>
        <w:pStyle w:val="Ttulo1"/>
        <w:numPr>
          <w:ilvl w:val="0"/>
          <w:numId w:val="0"/>
        </w:numPr>
        <w:ind w:left="426"/>
      </w:pPr>
      <w:bookmarkStart w:id="102" w:name="_Toc534213714"/>
      <w:bookmarkStart w:id="103" w:name="_Toc49723587"/>
      <w:r>
        <w:t>ANEXO</w:t>
      </w:r>
      <w:bookmarkEnd w:id="102"/>
      <w:r w:rsidR="007827FE">
        <w:t>S</w:t>
      </w:r>
      <w:r w:rsidR="00171B0C">
        <w:t xml:space="preserve"> </w:t>
      </w:r>
      <w:r w:rsidR="005B26C0">
        <w:t>0</w:t>
      </w:r>
      <w:r w:rsidR="00171B0C">
        <w:t>1</w:t>
      </w:r>
      <w:bookmarkEnd w:id="103"/>
    </w:p>
    <w:p w14:paraId="274274A2" w14:textId="55D4FB1B" w:rsidR="00433B2F" w:rsidRPr="00433B2F" w:rsidRDefault="00433B2F" w:rsidP="00433B2F">
      <w:pPr>
        <w:spacing w:line="480" w:lineRule="auto"/>
        <w:ind w:left="426"/>
        <w:rPr>
          <w:rFonts w:ascii="Times New Roman" w:hAnsi="Times New Roman" w:cs="Times New Roman"/>
          <w:lang w:val="es-ES"/>
        </w:rPr>
      </w:pPr>
      <w:r>
        <w:rPr>
          <w:rFonts w:ascii="Times New Roman" w:hAnsi="Times New Roman" w:cs="Times New Roman"/>
        </w:rPr>
        <w:t>P</w:t>
      </w:r>
      <w:r w:rsidRPr="00433B2F">
        <w:rPr>
          <w:rFonts w:ascii="Times New Roman" w:hAnsi="Times New Roman" w:cs="Times New Roman"/>
        </w:rPr>
        <w:t>anel fotog</w:t>
      </w:r>
      <w:r>
        <w:rPr>
          <w:rFonts w:ascii="Times New Roman" w:hAnsi="Times New Roman" w:cs="Times New Roman"/>
        </w:rPr>
        <w:t xml:space="preserve">ráfico de muestreo </w:t>
      </w:r>
      <w:r w:rsidRPr="00433B2F">
        <w:rPr>
          <w:rFonts w:ascii="Times New Roman" w:hAnsi="Times New Roman" w:cs="Times New Roman"/>
        </w:rPr>
        <w:t>del agua del río Chonta en época de aislamiento social obligatorio por el sars-cov-2, Baños del Inca – 2020</w:t>
      </w:r>
      <w:r>
        <w:rPr>
          <w:rFonts w:ascii="Times New Roman" w:hAnsi="Times New Roman" w:cs="Times New Roman"/>
        </w:rPr>
        <w:t>.</w:t>
      </w:r>
    </w:p>
    <w:p w14:paraId="20AA3BC4" w14:textId="70125008" w:rsidR="00DD385B" w:rsidRDefault="00DD385B" w:rsidP="00DD385B"/>
    <w:p w14:paraId="35E38D51" w14:textId="77777777" w:rsidR="006F1645" w:rsidRDefault="00DD385B" w:rsidP="006F1645">
      <w:pPr>
        <w:keepNext/>
      </w:pPr>
      <w:r>
        <w:rPr>
          <w:noProof/>
          <w:lang w:eastAsia="es-PE"/>
        </w:rPr>
        <w:drawing>
          <wp:inline distT="0" distB="0" distL="0" distR="0" wp14:anchorId="1DC13492" wp14:editId="5D559970">
            <wp:extent cx="5067912" cy="59139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83b4a82-b719-40aa-81be-e44edd0798cf.jpg"/>
                    <pic:cNvPicPr/>
                  </pic:nvPicPr>
                  <pic:blipFill>
                    <a:blip r:embed="rId17">
                      <a:extLst>
                        <a:ext uri="{28A0092B-C50C-407E-A947-70E740481C1C}">
                          <a14:useLocalDpi xmlns:a14="http://schemas.microsoft.com/office/drawing/2010/main" val="0"/>
                        </a:ext>
                      </a:extLst>
                    </a:blip>
                    <a:stretch>
                      <a:fillRect/>
                    </a:stretch>
                  </pic:blipFill>
                  <pic:spPr>
                    <a:xfrm>
                      <a:off x="0" y="0"/>
                      <a:ext cx="5089602" cy="5939222"/>
                    </a:xfrm>
                    <a:prstGeom prst="rect">
                      <a:avLst/>
                    </a:prstGeom>
                  </pic:spPr>
                </pic:pic>
              </a:graphicData>
            </a:graphic>
          </wp:inline>
        </w:drawing>
      </w:r>
    </w:p>
    <w:p w14:paraId="0995400A" w14:textId="4700C6B0" w:rsidR="00DD385B" w:rsidRPr="006F1645" w:rsidRDefault="006F1645" w:rsidP="006F1645">
      <w:pPr>
        <w:pStyle w:val="Descripcin"/>
        <w:rPr>
          <w:rFonts w:ascii="Times New Roman" w:hAnsi="Times New Roman" w:cs="Times New Roman"/>
          <w:color w:val="000000" w:themeColor="text1"/>
          <w:sz w:val="20"/>
        </w:rPr>
      </w:pPr>
      <w:bookmarkStart w:id="104" w:name="_Toc49723612"/>
      <w:r w:rsidRPr="006F1645">
        <w:rPr>
          <w:rFonts w:ascii="Times New Roman" w:hAnsi="Times New Roman" w:cs="Times New Roman"/>
          <w:color w:val="000000" w:themeColor="text1"/>
          <w:sz w:val="20"/>
        </w:rPr>
        <w:t xml:space="preserve">Figura </w:t>
      </w:r>
      <w:r w:rsidRPr="006F1645">
        <w:rPr>
          <w:rFonts w:ascii="Times New Roman" w:hAnsi="Times New Roman" w:cs="Times New Roman"/>
          <w:color w:val="000000" w:themeColor="text1"/>
          <w:sz w:val="20"/>
        </w:rPr>
        <w:fldChar w:fldCharType="begin"/>
      </w:r>
      <w:r w:rsidRPr="006F1645">
        <w:rPr>
          <w:rFonts w:ascii="Times New Roman" w:hAnsi="Times New Roman" w:cs="Times New Roman"/>
          <w:color w:val="000000" w:themeColor="text1"/>
          <w:sz w:val="20"/>
        </w:rPr>
        <w:instrText xml:space="preserve"> SEQ Figura \* ARABIC </w:instrText>
      </w:r>
      <w:r w:rsidRPr="006F1645">
        <w:rPr>
          <w:rFonts w:ascii="Times New Roman" w:hAnsi="Times New Roman" w:cs="Times New Roman"/>
          <w:color w:val="000000" w:themeColor="text1"/>
          <w:sz w:val="20"/>
        </w:rPr>
        <w:fldChar w:fldCharType="separate"/>
      </w:r>
      <w:r w:rsidR="005B2C4C">
        <w:rPr>
          <w:rFonts w:ascii="Times New Roman" w:hAnsi="Times New Roman" w:cs="Times New Roman"/>
          <w:noProof/>
          <w:color w:val="000000" w:themeColor="text1"/>
          <w:sz w:val="20"/>
        </w:rPr>
        <w:t>5</w:t>
      </w:r>
      <w:r w:rsidRPr="006F1645">
        <w:rPr>
          <w:rFonts w:ascii="Times New Roman" w:hAnsi="Times New Roman" w:cs="Times New Roman"/>
          <w:color w:val="000000" w:themeColor="text1"/>
          <w:sz w:val="20"/>
        </w:rPr>
        <w:fldChar w:fldCharType="end"/>
      </w:r>
      <w:r w:rsidRPr="006F1645">
        <w:rPr>
          <w:rFonts w:ascii="Times New Roman" w:hAnsi="Times New Roman" w:cs="Times New Roman"/>
          <w:color w:val="000000" w:themeColor="text1"/>
          <w:sz w:val="20"/>
        </w:rPr>
        <w:t xml:space="preserve">. </w:t>
      </w:r>
      <w:r w:rsidRPr="006F1645">
        <w:rPr>
          <w:rFonts w:ascii="Times New Roman" w:hAnsi="Times New Roman" w:cs="Times New Roman"/>
          <w:i w:val="0"/>
          <w:color w:val="000000" w:themeColor="text1"/>
          <w:sz w:val="20"/>
        </w:rPr>
        <w:t xml:space="preserve">Toma de muestra – </w:t>
      </w:r>
      <w:r w:rsidR="005B2C4C">
        <w:rPr>
          <w:rFonts w:ascii="Times New Roman" w:hAnsi="Times New Roman" w:cs="Times New Roman"/>
          <w:i w:val="0"/>
          <w:color w:val="000000" w:themeColor="text1"/>
          <w:sz w:val="20"/>
        </w:rPr>
        <w:t>aceites y grasas</w:t>
      </w:r>
      <w:bookmarkEnd w:id="104"/>
    </w:p>
    <w:p w14:paraId="1242A791" w14:textId="77777777" w:rsidR="006F1645" w:rsidRDefault="00DD385B" w:rsidP="006F1645">
      <w:pPr>
        <w:keepNext/>
      </w:pPr>
      <w:r>
        <w:rPr>
          <w:noProof/>
          <w:lang w:eastAsia="es-PE"/>
        </w:rPr>
        <w:drawing>
          <wp:inline distT="0" distB="0" distL="0" distR="0" wp14:anchorId="65DC77DC" wp14:editId="34A07E16">
            <wp:extent cx="5252085" cy="70027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06f96ad-1610-4f0a-8166-fbdc413c062c.jpg"/>
                    <pic:cNvPicPr/>
                  </pic:nvPicPr>
                  <pic:blipFill>
                    <a:blip r:embed="rId18">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inline>
        </w:drawing>
      </w:r>
    </w:p>
    <w:p w14:paraId="7F755015" w14:textId="384E1EE5" w:rsidR="00171B0C" w:rsidRPr="006F1645" w:rsidRDefault="006F1645" w:rsidP="006F1645">
      <w:pPr>
        <w:pStyle w:val="Descripcin"/>
        <w:rPr>
          <w:rFonts w:ascii="Times New Roman" w:hAnsi="Times New Roman" w:cs="Times New Roman"/>
          <w:i w:val="0"/>
          <w:color w:val="000000" w:themeColor="text1"/>
          <w:sz w:val="20"/>
        </w:rPr>
      </w:pPr>
      <w:bookmarkStart w:id="105" w:name="_Toc49723613"/>
      <w:r w:rsidRPr="006F1645">
        <w:rPr>
          <w:rFonts w:ascii="Times New Roman" w:hAnsi="Times New Roman" w:cs="Times New Roman"/>
          <w:color w:val="000000" w:themeColor="text1"/>
          <w:sz w:val="20"/>
        </w:rPr>
        <w:t xml:space="preserve">Figura </w:t>
      </w:r>
      <w:r w:rsidRPr="006F1645">
        <w:rPr>
          <w:rFonts w:ascii="Times New Roman" w:hAnsi="Times New Roman" w:cs="Times New Roman"/>
          <w:color w:val="000000" w:themeColor="text1"/>
          <w:sz w:val="20"/>
        </w:rPr>
        <w:fldChar w:fldCharType="begin"/>
      </w:r>
      <w:r w:rsidRPr="006F1645">
        <w:rPr>
          <w:rFonts w:ascii="Times New Roman" w:hAnsi="Times New Roman" w:cs="Times New Roman"/>
          <w:color w:val="000000" w:themeColor="text1"/>
          <w:sz w:val="20"/>
        </w:rPr>
        <w:instrText xml:space="preserve"> SEQ Figura \* ARABIC </w:instrText>
      </w:r>
      <w:r w:rsidRPr="006F1645">
        <w:rPr>
          <w:rFonts w:ascii="Times New Roman" w:hAnsi="Times New Roman" w:cs="Times New Roman"/>
          <w:color w:val="000000" w:themeColor="text1"/>
          <w:sz w:val="20"/>
        </w:rPr>
        <w:fldChar w:fldCharType="separate"/>
      </w:r>
      <w:r w:rsidR="005B2C4C">
        <w:rPr>
          <w:rFonts w:ascii="Times New Roman" w:hAnsi="Times New Roman" w:cs="Times New Roman"/>
          <w:noProof/>
          <w:color w:val="000000" w:themeColor="text1"/>
          <w:sz w:val="20"/>
        </w:rPr>
        <w:t>6</w:t>
      </w:r>
      <w:r w:rsidRPr="006F1645">
        <w:rPr>
          <w:rFonts w:ascii="Times New Roman" w:hAnsi="Times New Roman" w:cs="Times New Roman"/>
          <w:color w:val="000000" w:themeColor="text1"/>
          <w:sz w:val="20"/>
        </w:rPr>
        <w:fldChar w:fldCharType="end"/>
      </w:r>
      <w:r w:rsidRPr="006F1645">
        <w:rPr>
          <w:rFonts w:ascii="Times New Roman" w:hAnsi="Times New Roman" w:cs="Times New Roman"/>
          <w:color w:val="000000" w:themeColor="text1"/>
          <w:sz w:val="20"/>
        </w:rPr>
        <w:t xml:space="preserve">. </w:t>
      </w:r>
      <w:r w:rsidRPr="006F1645">
        <w:rPr>
          <w:rFonts w:ascii="Times New Roman" w:hAnsi="Times New Roman" w:cs="Times New Roman"/>
          <w:i w:val="0"/>
          <w:color w:val="000000" w:themeColor="text1"/>
          <w:sz w:val="20"/>
        </w:rPr>
        <w:t>Toma de muestra –</w:t>
      </w:r>
      <w:r w:rsidR="005B2C4C">
        <w:rPr>
          <w:rFonts w:ascii="Times New Roman" w:hAnsi="Times New Roman" w:cs="Times New Roman"/>
          <w:i w:val="0"/>
          <w:color w:val="000000" w:themeColor="text1"/>
          <w:sz w:val="20"/>
        </w:rPr>
        <w:t xml:space="preserve"> coliformes termotolerantes</w:t>
      </w:r>
      <w:bookmarkEnd w:id="105"/>
    </w:p>
    <w:p w14:paraId="2FE925DD" w14:textId="00FD227E" w:rsidR="00DD385B" w:rsidRDefault="00DD385B" w:rsidP="00171B0C">
      <w:pPr>
        <w:spacing w:line="360" w:lineRule="auto"/>
        <w:jc w:val="both"/>
        <w:rPr>
          <w:rFonts w:ascii="Times New Roman" w:hAnsi="Times New Roman" w:cs="Times New Roman"/>
          <w:color w:val="000000"/>
          <w:sz w:val="24"/>
          <w:szCs w:val="24"/>
        </w:rPr>
      </w:pPr>
    </w:p>
    <w:p w14:paraId="0B8E11ED" w14:textId="77777777" w:rsidR="00250DB4" w:rsidRDefault="00DD385B" w:rsidP="00250DB4">
      <w:pPr>
        <w:keepNext/>
        <w:spacing w:line="360" w:lineRule="auto"/>
        <w:jc w:val="both"/>
      </w:pPr>
      <w:r>
        <w:rPr>
          <w:rFonts w:ascii="Times New Roman" w:hAnsi="Times New Roman" w:cs="Times New Roman"/>
          <w:noProof/>
          <w:color w:val="000000"/>
          <w:sz w:val="24"/>
          <w:szCs w:val="24"/>
          <w:lang w:eastAsia="es-PE"/>
        </w:rPr>
        <w:drawing>
          <wp:inline distT="0" distB="0" distL="0" distR="0" wp14:anchorId="3E5C49F4" wp14:editId="7C4A80FE">
            <wp:extent cx="5252085" cy="7002780"/>
            <wp:effectExtent l="0" t="0" r="5715"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dc662e8-dcc8-4896-a2d5-adc583bce6c5.jpg"/>
                    <pic:cNvPicPr/>
                  </pic:nvPicPr>
                  <pic:blipFill>
                    <a:blip r:embed="rId19">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inline>
        </w:drawing>
      </w:r>
    </w:p>
    <w:p w14:paraId="5F889753" w14:textId="0BDE9F44" w:rsidR="00DD385B" w:rsidRDefault="00250DB4" w:rsidP="005B2C4C">
      <w:pPr>
        <w:pStyle w:val="Descripcin"/>
        <w:jc w:val="both"/>
        <w:rPr>
          <w:rFonts w:ascii="Times New Roman" w:hAnsi="Times New Roman" w:cs="Times New Roman"/>
          <w:color w:val="000000"/>
          <w:sz w:val="24"/>
          <w:szCs w:val="24"/>
        </w:rPr>
      </w:pPr>
      <w:bookmarkStart w:id="106" w:name="_Toc49723614"/>
      <w:r w:rsidRPr="00250DB4">
        <w:rPr>
          <w:rFonts w:ascii="Times New Roman" w:hAnsi="Times New Roman" w:cs="Times New Roman"/>
          <w:color w:val="000000" w:themeColor="text1"/>
          <w:sz w:val="20"/>
        </w:rPr>
        <w:t xml:space="preserve">Figura </w:t>
      </w:r>
      <w:r w:rsidRPr="00250DB4">
        <w:rPr>
          <w:rFonts w:ascii="Times New Roman" w:hAnsi="Times New Roman" w:cs="Times New Roman"/>
          <w:color w:val="000000" w:themeColor="text1"/>
          <w:sz w:val="20"/>
        </w:rPr>
        <w:fldChar w:fldCharType="begin"/>
      </w:r>
      <w:r w:rsidRPr="00250DB4">
        <w:rPr>
          <w:rFonts w:ascii="Times New Roman" w:hAnsi="Times New Roman" w:cs="Times New Roman"/>
          <w:color w:val="000000" w:themeColor="text1"/>
          <w:sz w:val="20"/>
        </w:rPr>
        <w:instrText xml:space="preserve"> SEQ Figura \* ARABIC </w:instrText>
      </w:r>
      <w:r w:rsidRPr="00250DB4">
        <w:rPr>
          <w:rFonts w:ascii="Times New Roman" w:hAnsi="Times New Roman" w:cs="Times New Roman"/>
          <w:color w:val="000000" w:themeColor="text1"/>
          <w:sz w:val="20"/>
        </w:rPr>
        <w:fldChar w:fldCharType="separate"/>
      </w:r>
      <w:r w:rsidR="005B2C4C">
        <w:rPr>
          <w:rFonts w:ascii="Times New Roman" w:hAnsi="Times New Roman" w:cs="Times New Roman"/>
          <w:noProof/>
          <w:color w:val="000000" w:themeColor="text1"/>
          <w:sz w:val="20"/>
        </w:rPr>
        <w:t>7</w:t>
      </w:r>
      <w:r w:rsidRPr="00250DB4">
        <w:rPr>
          <w:rFonts w:ascii="Times New Roman" w:hAnsi="Times New Roman" w:cs="Times New Roman"/>
          <w:color w:val="000000" w:themeColor="text1"/>
          <w:sz w:val="20"/>
        </w:rPr>
        <w:fldChar w:fldCharType="end"/>
      </w:r>
      <w:r w:rsidRPr="00250DB4">
        <w:rPr>
          <w:rFonts w:ascii="Times New Roman" w:hAnsi="Times New Roman" w:cs="Times New Roman"/>
          <w:color w:val="000000" w:themeColor="text1"/>
          <w:sz w:val="20"/>
        </w:rPr>
        <w:t xml:space="preserve">. </w:t>
      </w:r>
      <w:r w:rsidRPr="00250DB4">
        <w:rPr>
          <w:rFonts w:ascii="Times New Roman" w:hAnsi="Times New Roman" w:cs="Times New Roman"/>
          <w:i w:val="0"/>
          <w:color w:val="000000" w:themeColor="text1"/>
          <w:sz w:val="20"/>
        </w:rPr>
        <w:t>Toma de muestra -  demanda bioquímica de oxígeno</w:t>
      </w:r>
      <w:bookmarkEnd w:id="106"/>
      <w:r w:rsidR="005B2C4C">
        <w:rPr>
          <w:rFonts w:ascii="Times New Roman" w:hAnsi="Times New Roman" w:cs="Times New Roman"/>
          <w:i w:val="0"/>
          <w:color w:val="000000" w:themeColor="text1"/>
          <w:sz w:val="20"/>
        </w:rPr>
        <w:t xml:space="preserve"> </w:t>
      </w:r>
    </w:p>
    <w:p w14:paraId="21AD5431" w14:textId="77777777" w:rsidR="005B2C4C" w:rsidRPr="005B2C4C" w:rsidRDefault="00DD385B" w:rsidP="005B2C4C">
      <w:pPr>
        <w:keepNext/>
        <w:spacing w:line="360" w:lineRule="auto"/>
        <w:jc w:val="both"/>
        <w:rPr>
          <w:rFonts w:ascii="Times New Roman" w:hAnsi="Times New Roman" w:cs="Times New Roman"/>
          <w:color w:val="000000" w:themeColor="text1"/>
          <w:sz w:val="24"/>
        </w:rPr>
      </w:pPr>
      <w:r w:rsidRPr="005B2C4C">
        <w:rPr>
          <w:rFonts w:ascii="Times New Roman" w:hAnsi="Times New Roman" w:cs="Times New Roman"/>
          <w:noProof/>
          <w:color w:val="000000" w:themeColor="text1"/>
          <w:sz w:val="28"/>
          <w:szCs w:val="24"/>
          <w:lang w:eastAsia="es-PE"/>
        </w:rPr>
        <w:drawing>
          <wp:inline distT="0" distB="0" distL="0" distR="0" wp14:anchorId="3483637B" wp14:editId="46E0AA4F">
            <wp:extent cx="5252085" cy="7002780"/>
            <wp:effectExtent l="0" t="0" r="571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026140-0bdf-4836-bd0f-7ecec084732d.jpg"/>
                    <pic:cNvPicPr/>
                  </pic:nvPicPr>
                  <pic:blipFill>
                    <a:blip r:embed="rId20">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inline>
        </w:drawing>
      </w:r>
    </w:p>
    <w:p w14:paraId="128FDFA2" w14:textId="7E0C2D19" w:rsidR="00171B0C" w:rsidRPr="005B2C4C" w:rsidRDefault="005B2C4C" w:rsidP="005B2C4C">
      <w:pPr>
        <w:pStyle w:val="Descripcin"/>
        <w:jc w:val="both"/>
        <w:rPr>
          <w:rFonts w:ascii="Times New Roman" w:hAnsi="Times New Roman" w:cs="Times New Roman"/>
          <w:color w:val="000000" w:themeColor="text1"/>
          <w:sz w:val="28"/>
          <w:szCs w:val="24"/>
        </w:rPr>
      </w:pPr>
      <w:bookmarkStart w:id="107" w:name="_Toc49723615"/>
      <w:r w:rsidRPr="005B2C4C">
        <w:rPr>
          <w:rFonts w:ascii="Times New Roman" w:hAnsi="Times New Roman" w:cs="Times New Roman"/>
          <w:color w:val="000000" w:themeColor="text1"/>
          <w:sz w:val="20"/>
        </w:rPr>
        <w:t xml:space="preserve">Figura </w:t>
      </w:r>
      <w:r w:rsidRPr="005B2C4C">
        <w:rPr>
          <w:rFonts w:ascii="Times New Roman" w:hAnsi="Times New Roman" w:cs="Times New Roman"/>
          <w:color w:val="000000" w:themeColor="text1"/>
          <w:sz w:val="20"/>
        </w:rPr>
        <w:fldChar w:fldCharType="begin"/>
      </w:r>
      <w:r w:rsidRPr="005B2C4C">
        <w:rPr>
          <w:rFonts w:ascii="Times New Roman" w:hAnsi="Times New Roman" w:cs="Times New Roman"/>
          <w:color w:val="000000" w:themeColor="text1"/>
          <w:sz w:val="20"/>
        </w:rPr>
        <w:instrText xml:space="preserve"> SEQ Figura \* ARABIC </w:instrText>
      </w:r>
      <w:r w:rsidRPr="005B2C4C">
        <w:rPr>
          <w:rFonts w:ascii="Times New Roman" w:hAnsi="Times New Roman" w:cs="Times New Roman"/>
          <w:color w:val="000000" w:themeColor="text1"/>
          <w:sz w:val="20"/>
        </w:rPr>
        <w:fldChar w:fldCharType="separate"/>
      </w:r>
      <w:r>
        <w:rPr>
          <w:rFonts w:ascii="Times New Roman" w:hAnsi="Times New Roman" w:cs="Times New Roman"/>
          <w:noProof/>
          <w:color w:val="000000" w:themeColor="text1"/>
          <w:sz w:val="20"/>
        </w:rPr>
        <w:t>8</w:t>
      </w:r>
      <w:r w:rsidRPr="005B2C4C">
        <w:rPr>
          <w:rFonts w:ascii="Times New Roman" w:hAnsi="Times New Roman" w:cs="Times New Roman"/>
          <w:color w:val="000000" w:themeColor="text1"/>
          <w:sz w:val="20"/>
        </w:rPr>
        <w:fldChar w:fldCharType="end"/>
      </w:r>
      <w:r w:rsidRPr="005B2C4C">
        <w:rPr>
          <w:rFonts w:ascii="Times New Roman" w:hAnsi="Times New Roman" w:cs="Times New Roman"/>
          <w:color w:val="000000" w:themeColor="text1"/>
          <w:sz w:val="20"/>
        </w:rPr>
        <w:t xml:space="preserve">. </w:t>
      </w:r>
      <w:r w:rsidRPr="005B2C4C">
        <w:rPr>
          <w:rFonts w:ascii="Times New Roman" w:hAnsi="Times New Roman" w:cs="Times New Roman"/>
          <w:i w:val="0"/>
          <w:color w:val="000000" w:themeColor="text1"/>
          <w:sz w:val="20"/>
        </w:rPr>
        <w:t>Adición del preservante en aceites y grasas</w:t>
      </w:r>
      <w:r>
        <w:rPr>
          <w:rFonts w:ascii="Times New Roman" w:hAnsi="Times New Roman" w:cs="Times New Roman"/>
          <w:i w:val="0"/>
          <w:color w:val="000000" w:themeColor="text1"/>
          <w:sz w:val="20"/>
        </w:rPr>
        <w:t>.</w:t>
      </w:r>
      <w:bookmarkEnd w:id="107"/>
    </w:p>
    <w:p w14:paraId="0C929791" w14:textId="77777777" w:rsidR="005B2C4C" w:rsidRDefault="00DD385B" w:rsidP="005B2C4C">
      <w:pPr>
        <w:keepNext/>
      </w:pPr>
      <w:r>
        <w:rPr>
          <w:noProof/>
          <w:lang w:eastAsia="es-PE"/>
        </w:rPr>
        <w:drawing>
          <wp:inline distT="0" distB="0" distL="0" distR="0" wp14:anchorId="270DCB84" wp14:editId="2B048F70">
            <wp:extent cx="5252085" cy="7002780"/>
            <wp:effectExtent l="0" t="0" r="571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1ba9022-31a9-43c5-a1c3-f0bb571021ac.jpg"/>
                    <pic:cNvPicPr/>
                  </pic:nvPicPr>
                  <pic:blipFill>
                    <a:blip r:embed="rId21">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inline>
        </w:drawing>
      </w:r>
    </w:p>
    <w:p w14:paraId="751F26B7" w14:textId="699C1ED7" w:rsidR="00171B0C" w:rsidRPr="005B2C4C" w:rsidRDefault="005B2C4C" w:rsidP="005B2C4C">
      <w:pPr>
        <w:pStyle w:val="Descripcin"/>
        <w:rPr>
          <w:rFonts w:ascii="Times New Roman" w:hAnsi="Times New Roman" w:cs="Times New Roman"/>
          <w:color w:val="000000" w:themeColor="text1"/>
          <w:sz w:val="20"/>
        </w:rPr>
      </w:pPr>
      <w:bookmarkStart w:id="108" w:name="_Toc49723616"/>
      <w:r w:rsidRPr="005B2C4C">
        <w:rPr>
          <w:rFonts w:ascii="Times New Roman" w:hAnsi="Times New Roman" w:cs="Times New Roman"/>
          <w:color w:val="000000" w:themeColor="text1"/>
          <w:sz w:val="20"/>
        </w:rPr>
        <w:t xml:space="preserve">Figura </w:t>
      </w:r>
      <w:r w:rsidRPr="005B2C4C">
        <w:rPr>
          <w:rFonts w:ascii="Times New Roman" w:hAnsi="Times New Roman" w:cs="Times New Roman"/>
          <w:color w:val="000000" w:themeColor="text1"/>
          <w:sz w:val="20"/>
        </w:rPr>
        <w:fldChar w:fldCharType="begin"/>
      </w:r>
      <w:r w:rsidRPr="005B2C4C">
        <w:rPr>
          <w:rFonts w:ascii="Times New Roman" w:hAnsi="Times New Roman" w:cs="Times New Roman"/>
          <w:color w:val="000000" w:themeColor="text1"/>
          <w:sz w:val="20"/>
        </w:rPr>
        <w:instrText xml:space="preserve"> SEQ Figura \* ARABIC </w:instrText>
      </w:r>
      <w:r w:rsidRPr="005B2C4C">
        <w:rPr>
          <w:rFonts w:ascii="Times New Roman" w:hAnsi="Times New Roman" w:cs="Times New Roman"/>
          <w:color w:val="000000" w:themeColor="text1"/>
          <w:sz w:val="20"/>
        </w:rPr>
        <w:fldChar w:fldCharType="separate"/>
      </w:r>
      <w:r>
        <w:rPr>
          <w:rFonts w:ascii="Times New Roman" w:hAnsi="Times New Roman" w:cs="Times New Roman"/>
          <w:noProof/>
          <w:color w:val="000000" w:themeColor="text1"/>
          <w:sz w:val="20"/>
        </w:rPr>
        <w:t>9</w:t>
      </w:r>
      <w:r w:rsidRPr="005B2C4C">
        <w:rPr>
          <w:rFonts w:ascii="Times New Roman" w:hAnsi="Times New Roman" w:cs="Times New Roman"/>
          <w:color w:val="000000" w:themeColor="text1"/>
          <w:sz w:val="20"/>
        </w:rPr>
        <w:fldChar w:fldCharType="end"/>
      </w:r>
      <w:r w:rsidRPr="005B2C4C">
        <w:rPr>
          <w:rFonts w:ascii="Times New Roman" w:hAnsi="Times New Roman" w:cs="Times New Roman"/>
          <w:color w:val="000000" w:themeColor="text1"/>
          <w:sz w:val="20"/>
        </w:rPr>
        <w:t xml:space="preserve">. </w:t>
      </w:r>
      <w:r w:rsidRPr="005B2C4C">
        <w:rPr>
          <w:rFonts w:ascii="Times New Roman" w:hAnsi="Times New Roman" w:cs="Times New Roman"/>
          <w:i w:val="0"/>
          <w:color w:val="000000" w:themeColor="text1"/>
          <w:sz w:val="20"/>
        </w:rPr>
        <w:t>Adición del preservante en la demanda química de oxígeno</w:t>
      </w:r>
      <w:r>
        <w:rPr>
          <w:rFonts w:ascii="Times New Roman" w:hAnsi="Times New Roman" w:cs="Times New Roman"/>
          <w:i w:val="0"/>
          <w:color w:val="000000" w:themeColor="text1"/>
          <w:sz w:val="20"/>
        </w:rPr>
        <w:t>.</w:t>
      </w:r>
      <w:bookmarkEnd w:id="108"/>
    </w:p>
    <w:p w14:paraId="11925A5C" w14:textId="75693D7F" w:rsidR="00171B0C" w:rsidRDefault="00171B0C" w:rsidP="00171B0C"/>
    <w:p w14:paraId="67B17F64" w14:textId="77777777" w:rsidR="005B2C4C" w:rsidRDefault="00DD385B" w:rsidP="005B2C4C">
      <w:pPr>
        <w:keepNext/>
      </w:pPr>
      <w:r>
        <w:rPr>
          <w:noProof/>
          <w:lang w:eastAsia="es-PE"/>
        </w:rPr>
        <w:drawing>
          <wp:inline distT="0" distB="0" distL="0" distR="0" wp14:anchorId="0E75D1BB" wp14:editId="36C7C89F">
            <wp:extent cx="5252085" cy="7002780"/>
            <wp:effectExtent l="0" t="0" r="571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045124-31fc-467d-be97-15e710e11d12.jpg"/>
                    <pic:cNvPicPr/>
                  </pic:nvPicPr>
                  <pic:blipFill>
                    <a:blip r:embed="rId22">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inline>
        </w:drawing>
      </w:r>
    </w:p>
    <w:p w14:paraId="79D44AFD" w14:textId="5B1277AD" w:rsidR="005B26C0" w:rsidRPr="005B2C4C" w:rsidRDefault="005B2C4C" w:rsidP="005B2C4C">
      <w:pPr>
        <w:pStyle w:val="Descripcin"/>
        <w:rPr>
          <w:rFonts w:ascii="Times New Roman" w:hAnsi="Times New Roman" w:cs="Times New Roman"/>
          <w:color w:val="000000" w:themeColor="text1"/>
          <w:sz w:val="20"/>
        </w:rPr>
      </w:pPr>
      <w:bookmarkStart w:id="109" w:name="_Toc49723617"/>
      <w:r w:rsidRPr="005B2C4C">
        <w:rPr>
          <w:rFonts w:ascii="Times New Roman" w:hAnsi="Times New Roman" w:cs="Times New Roman"/>
          <w:color w:val="000000" w:themeColor="text1"/>
          <w:sz w:val="20"/>
        </w:rPr>
        <w:t xml:space="preserve">Figura </w:t>
      </w:r>
      <w:r w:rsidRPr="005B2C4C">
        <w:rPr>
          <w:rFonts w:ascii="Times New Roman" w:hAnsi="Times New Roman" w:cs="Times New Roman"/>
          <w:color w:val="000000" w:themeColor="text1"/>
          <w:sz w:val="20"/>
        </w:rPr>
        <w:fldChar w:fldCharType="begin"/>
      </w:r>
      <w:r w:rsidRPr="005B2C4C">
        <w:rPr>
          <w:rFonts w:ascii="Times New Roman" w:hAnsi="Times New Roman" w:cs="Times New Roman"/>
          <w:color w:val="000000" w:themeColor="text1"/>
          <w:sz w:val="20"/>
        </w:rPr>
        <w:instrText xml:space="preserve"> SEQ Figura \* ARABIC </w:instrText>
      </w:r>
      <w:r w:rsidRPr="005B2C4C">
        <w:rPr>
          <w:rFonts w:ascii="Times New Roman" w:hAnsi="Times New Roman" w:cs="Times New Roman"/>
          <w:color w:val="000000" w:themeColor="text1"/>
          <w:sz w:val="20"/>
        </w:rPr>
        <w:fldChar w:fldCharType="separate"/>
      </w:r>
      <w:r>
        <w:rPr>
          <w:rFonts w:ascii="Times New Roman" w:hAnsi="Times New Roman" w:cs="Times New Roman"/>
          <w:noProof/>
          <w:color w:val="000000" w:themeColor="text1"/>
          <w:sz w:val="20"/>
        </w:rPr>
        <w:t>10</w:t>
      </w:r>
      <w:r w:rsidRPr="005B2C4C">
        <w:rPr>
          <w:rFonts w:ascii="Times New Roman" w:hAnsi="Times New Roman" w:cs="Times New Roman"/>
          <w:color w:val="000000" w:themeColor="text1"/>
          <w:sz w:val="20"/>
        </w:rPr>
        <w:fldChar w:fldCharType="end"/>
      </w:r>
      <w:r w:rsidRPr="005B2C4C">
        <w:rPr>
          <w:rFonts w:ascii="Times New Roman" w:hAnsi="Times New Roman" w:cs="Times New Roman"/>
          <w:color w:val="000000" w:themeColor="text1"/>
          <w:sz w:val="20"/>
        </w:rPr>
        <w:t xml:space="preserve">. </w:t>
      </w:r>
      <w:r w:rsidRPr="005B2C4C">
        <w:rPr>
          <w:rFonts w:ascii="Times New Roman" w:hAnsi="Times New Roman" w:cs="Times New Roman"/>
          <w:i w:val="0"/>
          <w:color w:val="000000" w:themeColor="text1"/>
          <w:sz w:val="20"/>
        </w:rPr>
        <w:t>Toma de muestra -  demanda química de oxígeno</w:t>
      </w:r>
      <w:bookmarkEnd w:id="109"/>
    </w:p>
    <w:p w14:paraId="0B4ED902" w14:textId="52D283FD" w:rsidR="005B26C0" w:rsidRDefault="005B26C0" w:rsidP="00171B0C"/>
    <w:p w14:paraId="781CE8B4" w14:textId="17F2E010" w:rsidR="005B26C0" w:rsidRPr="00171B0C" w:rsidRDefault="005B26C0" w:rsidP="00171B0C"/>
    <w:p w14:paraId="561E3526" w14:textId="1520BF21" w:rsidR="00171B0C" w:rsidRPr="00622A2F" w:rsidRDefault="00171B0C" w:rsidP="00171B0C">
      <w:pPr>
        <w:pStyle w:val="Ttulo1"/>
        <w:numPr>
          <w:ilvl w:val="0"/>
          <w:numId w:val="0"/>
        </w:numPr>
        <w:ind w:left="426"/>
        <w:rPr>
          <w:lang w:val="es-ES"/>
        </w:rPr>
      </w:pPr>
      <w:bookmarkStart w:id="110" w:name="_Toc49723588"/>
      <w:r w:rsidRPr="00622A2F">
        <w:rPr>
          <w:lang w:val="es-ES"/>
        </w:rPr>
        <w:t xml:space="preserve">ANEXO </w:t>
      </w:r>
      <w:r w:rsidR="005B26C0" w:rsidRPr="00622A2F">
        <w:rPr>
          <w:lang w:val="es-ES"/>
        </w:rPr>
        <w:t>0</w:t>
      </w:r>
      <w:r w:rsidRPr="00622A2F">
        <w:rPr>
          <w:lang w:val="es-ES"/>
        </w:rPr>
        <w:t>2</w:t>
      </w:r>
      <w:bookmarkEnd w:id="110"/>
    </w:p>
    <w:p w14:paraId="5658B3C9" w14:textId="385DB9B3" w:rsidR="005B2C4C" w:rsidRPr="002920A1" w:rsidRDefault="005B2C4C" w:rsidP="005B2C4C">
      <w:pPr>
        <w:rPr>
          <w:lang w:val="es-ES"/>
        </w:rPr>
      </w:pPr>
      <w:r w:rsidRPr="002920A1">
        <w:rPr>
          <w:rFonts w:ascii="Times New Roman" w:hAnsi="Times New Roman" w:cs="Times New Roman"/>
          <w:color w:val="000000" w:themeColor="text1"/>
          <w:sz w:val="20"/>
          <w:lang w:val="es-ES"/>
        </w:rPr>
        <w:t>D. S N° 004-2017-MINAM</w:t>
      </w:r>
      <w:r w:rsidRPr="002920A1">
        <w:rPr>
          <w:noProof/>
          <w:lang w:val="es-ES"/>
        </w:rPr>
        <w:t xml:space="preserve"> </w:t>
      </w:r>
      <w:r w:rsidR="002920A1" w:rsidRPr="002920A1">
        <w:rPr>
          <w:rFonts w:ascii="Times New Roman" w:hAnsi="Times New Roman" w:cs="Times New Roman"/>
          <w:color w:val="000000" w:themeColor="text1"/>
          <w:sz w:val="20"/>
        </w:rPr>
        <w:t>Categoría 3: Riego de vegetales y bebida de animales</w:t>
      </w:r>
      <w:r w:rsidR="002920A1" w:rsidRPr="002920A1">
        <w:rPr>
          <w:noProof/>
          <w:lang w:eastAsia="es-PE"/>
        </w:rPr>
        <w:drawing>
          <wp:anchor distT="0" distB="0" distL="114300" distR="114300" simplePos="0" relativeHeight="251669504" behindDoc="0" locked="0" layoutInCell="1" allowOverlap="1" wp14:anchorId="2DE066F2" wp14:editId="5DE5F3ED">
            <wp:simplePos x="0" y="0"/>
            <wp:positionH relativeFrom="column">
              <wp:posOffset>-840105</wp:posOffset>
            </wp:positionH>
            <wp:positionV relativeFrom="paragraph">
              <wp:posOffset>396875</wp:posOffset>
            </wp:positionV>
            <wp:extent cx="2743200" cy="4775835"/>
            <wp:effectExtent l="0" t="0" r="0" b="5715"/>
            <wp:wrapThrough wrapText="bothSides">
              <wp:wrapPolygon edited="0">
                <wp:start x="0" y="0"/>
                <wp:lineTo x="0" y="21540"/>
                <wp:lineTo x="21450" y="21540"/>
                <wp:lineTo x="214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43200" cy="4775835"/>
                    </a:xfrm>
                    <a:prstGeom prst="rect">
                      <a:avLst/>
                    </a:prstGeom>
                  </pic:spPr>
                </pic:pic>
              </a:graphicData>
            </a:graphic>
            <wp14:sizeRelH relativeFrom="margin">
              <wp14:pctWidth>0</wp14:pctWidth>
            </wp14:sizeRelH>
            <wp14:sizeRelV relativeFrom="margin">
              <wp14:pctHeight>0</wp14:pctHeight>
            </wp14:sizeRelV>
          </wp:anchor>
        </w:drawing>
      </w:r>
    </w:p>
    <w:p w14:paraId="156CEC6F" w14:textId="420B5590" w:rsidR="005B2C4C" w:rsidRPr="002920A1" w:rsidRDefault="002920A1" w:rsidP="005B2C4C">
      <w:pPr>
        <w:rPr>
          <w:lang w:val="es-ES"/>
        </w:rPr>
      </w:pPr>
      <w:r>
        <w:rPr>
          <w:noProof/>
          <w:lang w:eastAsia="es-PE"/>
        </w:rPr>
        <w:drawing>
          <wp:anchor distT="0" distB="0" distL="114300" distR="114300" simplePos="0" relativeHeight="251670528" behindDoc="0" locked="0" layoutInCell="1" allowOverlap="1" wp14:anchorId="507B348B" wp14:editId="07686B3B">
            <wp:simplePos x="0" y="0"/>
            <wp:positionH relativeFrom="column">
              <wp:posOffset>1979295</wp:posOffset>
            </wp:positionH>
            <wp:positionV relativeFrom="paragraph">
              <wp:posOffset>114935</wp:posOffset>
            </wp:positionV>
            <wp:extent cx="2733675" cy="5543550"/>
            <wp:effectExtent l="0" t="0" r="9525" b="0"/>
            <wp:wrapThrough wrapText="bothSides">
              <wp:wrapPolygon edited="0">
                <wp:start x="0" y="0"/>
                <wp:lineTo x="0" y="21526"/>
                <wp:lineTo x="21525" y="21526"/>
                <wp:lineTo x="2152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33675" cy="5543550"/>
                    </a:xfrm>
                    <a:prstGeom prst="rect">
                      <a:avLst/>
                    </a:prstGeom>
                  </pic:spPr>
                </pic:pic>
              </a:graphicData>
            </a:graphic>
          </wp:anchor>
        </w:drawing>
      </w:r>
    </w:p>
    <w:p w14:paraId="132954C5" w14:textId="211AE410" w:rsidR="005B2C4C" w:rsidRPr="002920A1" w:rsidRDefault="005B2C4C" w:rsidP="005B2C4C">
      <w:pPr>
        <w:rPr>
          <w:lang w:val="es-ES"/>
        </w:rPr>
      </w:pPr>
    </w:p>
    <w:p w14:paraId="0C85FB6A" w14:textId="0FDF6C5C" w:rsidR="005B2C4C" w:rsidRPr="002920A1" w:rsidRDefault="005B2C4C" w:rsidP="005B2C4C">
      <w:pPr>
        <w:rPr>
          <w:lang w:val="es-ES"/>
        </w:rPr>
      </w:pPr>
    </w:p>
    <w:p w14:paraId="393AF953" w14:textId="04C62A51" w:rsidR="005B2C4C" w:rsidRPr="002920A1" w:rsidRDefault="005B2C4C" w:rsidP="005B2C4C">
      <w:pPr>
        <w:rPr>
          <w:lang w:val="es-ES"/>
        </w:rPr>
      </w:pPr>
    </w:p>
    <w:p w14:paraId="6423B447" w14:textId="48D18E39" w:rsidR="005B2C4C" w:rsidRPr="002920A1" w:rsidRDefault="005B2C4C" w:rsidP="005B2C4C">
      <w:pPr>
        <w:rPr>
          <w:lang w:val="es-ES"/>
        </w:rPr>
      </w:pPr>
    </w:p>
    <w:p w14:paraId="2437BC5E" w14:textId="02F7313B" w:rsidR="005B2C4C" w:rsidRPr="002920A1" w:rsidRDefault="005B2C4C" w:rsidP="005B2C4C">
      <w:pPr>
        <w:rPr>
          <w:lang w:val="es-ES"/>
        </w:rPr>
      </w:pPr>
    </w:p>
    <w:p w14:paraId="6934AB12" w14:textId="5EFC8B70" w:rsidR="005B2C4C" w:rsidRPr="002920A1" w:rsidRDefault="005B2C4C" w:rsidP="005B2C4C">
      <w:pPr>
        <w:rPr>
          <w:lang w:val="es-ES"/>
        </w:rPr>
      </w:pPr>
    </w:p>
    <w:p w14:paraId="7105B46D" w14:textId="530727CE" w:rsidR="005B2C4C" w:rsidRPr="002920A1" w:rsidRDefault="005B2C4C" w:rsidP="005B2C4C">
      <w:pPr>
        <w:rPr>
          <w:lang w:val="es-ES"/>
        </w:rPr>
      </w:pPr>
    </w:p>
    <w:p w14:paraId="04BE486E" w14:textId="041E1058" w:rsidR="005B2C4C" w:rsidRPr="002920A1" w:rsidRDefault="005B2C4C" w:rsidP="005B2C4C">
      <w:pPr>
        <w:rPr>
          <w:lang w:val="es-ES"/>
        </w:rPr>
      </w:pPr>
    </w:p>
    <w:p w14:paraId="54A2B03F" w14:textId="46EFE22C" w:rsidR="005B2C4C" w:rsidRPr="002920A1" w:rsidRDefault="005B2C4C" w:rsidP="005B2C4C">
      <w:pPr>
        <w:rPr>
          <w:lang w:val="es-ES"/>
        </w:rPr>
      </w:pPr>
    </w:p>
    <w:p w14:paraId="5CC0D077" w14:textId="7ACD2865" w:rsidR="005B2C4C" w:rsidRPr="002920A1" w:rsidRDefault="005B2C4C" w:rsidP="005B2C4C">
      <w:pPr>
        <w:rPr>
          <w:lang w:val="es-ES"/>
        </w:rPr>
      </w:pPr>
    </w:p>
    <w:p w14:paraId="3EEC9622" w14:textId="3912E4A8" w:rsidR="005B2C4C" w:rsidRPr="002920A1" w:rsidRDefault="005B2C4C" w:rsidP="005B2C4C">
      <w:pPr>
        <w:rPr>
          <w:lang w:val="es-ES"/>
        </w:rPr>
      </w:pPr>
    </w:p>
    <w:p w14:paraId="6CFC13A6" w14:textId="61E49166" w:rsidR="005B2C4C" w:rsidRPr="002920A1" w:rsidRDefault="005B2C4C" w:rsidP="005B2C4C">
      <w:pPr>
        <w:rPr>
          <w:lang w:val="es-ES"/>
        </w:rPr>
      </w:pPr>
    </w:p>
    <w:p w14:paraId="66D786D6" w14:textId="451A1510" w:rsidR="005B2C4C" w:rsidRPr="002920A1" w:rsidRDefault="005B2C4C" w:rsidP="005B2C4C">
      <w:pPr>
        <w:rPr>
          <w:lang w:val="es-ES"/>
        </w:rPr>
      </w:pPr>
    </w:p>
    <w:p w14:paraId="76364C6B" w14:textId="24478EDC" w:rsidR="005B2C4C" w:rsidRPr="002920A1" w:rsidRDefault="005B2C4C" w:rsidP="005B2C4C">
      <w:pPr>
        <w:rPr>
          <w:lang w:val="es-ES"/>
        </w:rPr>
      </w:pPr>
    </w:p>
    <w:p w14:paraId="2CFA331D" w14:textId="1547CC7C" w:rsidR="005B2C4C" w:rsidRPr="002920A1" w:rsidRDefault="005B2C4C" w:rsidP="005B2C4C">
      <w:pPr>
        <w:rPr>
          <w:lang w:val="es-ES"/>
        </w:rPr>
      </w:pPr>
    </w:p>
    <w:p w14:paraId="233376E0" w14:textId="3CCFC03C" w:rsidR="005B2C4C" w:rsidRPr="002920A1" w:rsidRDefault="005B2C4C" w:rsidP="005B2C4C">
      <w:pPr>
        <w:rPr>
          <w:lang w:val="es-ES"/>
        </w:rPr>
      </w:pPr>
    </w:p>
    <w:p w14:paraId="72396775" w14:textId="1C8DC307" w:rsidR="005B2C4C" w:rsidRPr="002920A1" w:rsidRDefault="005B2C4C" w:rsidP="005B2C4C">
      <w:pPr>
        <w:rPr>
          <w:lang w:val="es-ES"/>
        </w:rPr>
      </w:pPr>
    </w:p>
    <w:p w14:paraId="4B06F769" w14:textId="12A6E9D5" w:rsidR="005B2C4C" w:rsidRPr="002920A1" w:rsidRDefault="005B2C4C" w:rsidP="005B2C4C">
      <w:pPr>
        <w:rPr>
          <w:lang w:val="es-ES"/>
        </w:rPr>
      </w:pPr>
    </w:p>
    <w:p w14:paraId="5657A304" w14:textId="57CA7123" w:rsidR="005B2C4C" w:rsidRPr="002920A1" w:rsidRDefault="002920A1" w:rsidP="005B2C4C">
      <w:pPr>
        <w:rPr>
          <w:lang w:val="es-ES"/>
        </w:rPr>
      </w:pPr>
      <w:r>
        <w:rPr>
          <w:noProof/>
          <w:lang w:eastAsia="es-PE"/>
        </w:rPr>
        <w:drawing>
          <wp:anchor distT="0" distB="0" distL="114300" distR="114300" simplePos="0" relativeHeight="251671552" behindDoc="0" locked="0" layoutInCell="1" allowOverlap="1" wp14:anchorId="24A6737A" wp14:editId="5D439D59">
            <wp:simplePos x="0" y="0"/>
            <wp:positionH relativeFrom="column">
              <wp:posOffset>1979295</wp:posOffset>
            </wp:positionH>
            <wp:positionV relativeFrom="paragraph">
              <wp:posOffset>231775</wp:posOffset>
            </wp:positionV>
            <wp:extent cx="2647950" cy="1352550"/>
            <wp:effectExtent l="0" t="0" r="0" b="0"/>
            <wp:wrapThrough wrapText="bothSides">
              <wp:wrapPolygon edited="0">
                <wp:start x="0" y="0"/>
                <wp:lineTo x="0" y="21296"/>
                <wp:lineTo x="21445" y="21296"/>
                <wp:lineTo x="21445"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47950" cy="1352550"/>
                    </a:xfrm>
                    <a:prstGeom prst="rect">
                      <a:avLst/>
                    </a:prstGeom>
                  </pic:spPr>
                </pic:pic>
              </a:graphicData>
            </a:graphic>
          </wp:anchor>
        </w:drawing>
      </w:r>
    </w:p>
    <w:p w14:paraId="5052BAC3" w14:textId="757089FE" w:rsidR="005B2C4C" w:rsidRPr="002920A1" w:rsidRDefault="005B2C4C" w:rsidP="005B2C4C">
      <w:pPr>
        <w:rPr>
          <w:lang w:val="es-ES"/>
        </w:rPr>
      </w:pPr>
    </w:p>
    <w:p w14:paraId="0C4EC9FB" w14:textId="5266D067" w:rsidR="005B2C4C" w:rsidRPr="002920A1" w:rsidRDefault="005B2C4C" w:rsidP="005B2C4C">
      <w:pPr>
        <w:rPr>
          <w:lang w:val="es-ES"/>
        </w:rPr>
      </w:pPr>
    </w:p>
    <w:p w14:paraId="4EBA370D" w14:textId="4475A883" w:rsidR="005B2C4C" w:rsidRPr="002920A1" w:rsidRDefault="005B2C4C" w:rsidP="005B2C4C">
      <w:pPr>
        <w:rPr>
          <w:lang w:val="es-ES"/>
        </w:rPr>
      </w:pPr>
    </w:p>
    <w:p w14:paraId="65EB3E89" w14:textId="70CE93FC" w:rsidR="005B2C4C" w:rsidRPr="002920A1" w:rsidRDefault="002920A1" w:rsidP="005B2C4C">
      <w:pPr>
        <w:rPr>
          <w:lang w:val="es-ES"/>
        </w:rPr>
      </w:pPr>
      <w:r>
        <w:rPr>
          <w:noProof/>
          <w:lang w:eastAsia="es-PE"/>
        </w:rPr>
        <mc:AlternateContent>
          <mc:Choice Requires="wps">
            <w:drawing>
              <wp:anchor distT="0" distB="0" distL="114300" distR="114300" simplePos="0" relativeHeight="251673600" behindDoc="0" locked="0" layoutInCell="1" allowOverlap="1" wp14:anchorId="7AD4D92D" wp14:editId="34A1BDD2">
                <wp:simplePos x="0" y="0"/>
                <wp:positionH relativeFrom="column">
                  <wp:posOffset>1979295</wp:posOffset>
                </wp:positionH>
                <wp:positionV relativeFrom="paragraph">
                  <wp:posOffset>142875</wp:posOffset>
                </wp:positionV>
                <wp:extent cx="2647950" cy="514350"/>
                <wp:effectExtent l="0" t="0" r="0" b="0"/>
                <wp:wrapThrough wrapText="bothSides">
                  <wp:wrapPolygon edited="0">
                    <wp:start x="0" y="0"/>
                    <wp:lineTo x="0" y="20800"/>
                    <wp:lineTo x="21445" y="20800"/>
                    <wp:lineTo x="21445" y="0"/>
                    <wp:lineTo x="0" y="0"/>
                  </wp:wrapPolygon>
                </wp:wrapThrough>
                <wp:docPr id="24" name="Cuadro de texto 24"/>
                <wp:cNvGraphicFramePr/>
                <a:graphic xmlns:a="http://schemas.openxmlformats.org/drawingml/2006/main">
                  <a:graphicData uri="http://schemas.microsoft.com/office/word/2010/wordprocessingShape">
                    <wps:wsp>
                      <wps:cNvSpPr txBox="1"/>
                      <wps:spPr>
                        <a:xfrm>
                          <a:off x="0" y="0"/>
                          <a:ext cx="2647950" cy="514350"/>
                        </a:xfrm>
                        <a:prstGeom prst="rect">
                          <a:avLst/>
                        </a:prstGeom>
                        <a:solidFill>
                          <a:prstClr val="white"/>
                        </a:solidFill>
                        <a:ln>
                          <a:noFill/>
                        </a:ln>
                      </wps:spPr>
                      <wps:txbx>
                        <w:txbxContent>
                          <w:p w14:paraId="3D4BB63B" w14:textId="2BDC8079" w:rsidR="00627383" w:rsidRPr="005B2C4C" w:rsidRDefault="00627383" w:rsidP="005B2C4C">
                            <w:pPr>
                              <w:pStyle w:val="Descripcin"/>
                              <w:jc w:val="both"/>
                              <w:rPr>
                                <w:rFonts w:ascii="Times New Roman" w:hAnsi="Times New Roman" w:cs="Times New Roman"/>
                                <w:color w:val="000000" w:themeColor="text1"/>
                                <w:sz w:val="20"/>
                              </w:rPr>
                            </w:pPr>
                            <w:bookmarkStart w:id="111" w:name="_Toc49723618"/>
                            <w:r w:rsidRPr="005B2C4C">
                              <w:rPr>
                                <w:rFonts w:ascii="Times New Roman" w:hAnsi="Times New Roman" w:cs="Times New Roman"/>
                                <w:color w:val="000000" w:themeColor="text1"/>
                                <w:sz w:val="20"/>
                              </w:rPr>
                              <w:t xml:space="preserve">Figura </w:t>
                            </w:r>
                            <w:r w:rsidRPr="005B2C4C">
                              <w:rPr>
                                <w:rFonts w:ascii="Times New Roman" w:hAnsi="Times New Roman" w:cs="Times New Roman"/>
                                <w:color w:val="000000" w:themeColor="text1"/>
                                <w:sz w:val="20"/>
                              </w:rPr>
                              <w:fldChar w:fldCharType="begin"/>
                            </w:r>
                            <w:r w:rsidRPr="005B2C4C">
                              <w:rPr>
                                <w:rFonts w:ascii="Times New Roman" w:hAnsi="Times New Roman" w:cs="Times New Roman"/>
                                <w:color w:val="000000" w:themeColor="text1"/>
                                <w:sz w:val="20"/>
                              </w:rPr>
                              <w:instrText xml:space="preserve"> SEQ Figura \* ARABIC </w:instrText>
                            </w:r>
                            <w:r w:rsidRPr="005B2C4C">
                              <w:rPr>
                                <w:rFonts w:ascii="Times New Roman" w:hAnsi="Times New Roman" w:cs="Times New Roman"/>
                                <w:color w:val="000000" w:themeColor="text1"/>
                                <w:sz w:val="20"/>
                              </w:rPr>
                              <w:fldChar w:fldCharType="separate"/>
                            </w:r>
                            <w:r w:rsidRPr="005B2C4C">
                              <w:rPr>
                                <w:rFonts w:ascii="Times New Roman" w:hAnsi="Times New Roman" w:cs="Times New Roman"/>
                                <w:noProof/>
                                <w:color w:val="000000" w:themeColor="text1"/>
                                <w:sz w:val="20"/>
                              </w:rPr>
                              <w:t>11</w:t>
                            </w:r>
                            <w:r w:rsidRPr="005B2C4C">
                              <w:rPr>
                                <w:rFonts w:ascii="Times New Roman" w:hAnsi="Times New Roman" w:cs="Times New Roman"/>
                                <w:color w:val="000000" w:themeColor="text1"/>
                                <w:sz w:val="20"/>
                              </w:rPr>
                              <w:fldChar w:fldCharType="end"/>
                            </w:r>
                            <w:r w:rsidRPr="005B2C4C">
                              <w:rPr>
                                <w:rFonts w:ascii="Times New Roman" w:hAnsi="Times New Roman" w:cs="Times New Roman"/>
                                <w:color w:val="000000" w:themeColor="text1"/>
                                <w:sz w:val="20"/>
                              </w:rPr>
                              <w:t xml:space="preserve">. </w:t>
                            </w:r>
                            <w:r w:rsidRPr="005B2C4C">
                              <w:rPr>
                                <w:rFonts w:ascii="Times New Roman" w:hAnsi="Times New Roman" w:cs="Times New Roman"/>
                                <w:i w:val="0"/>
                                <w:color w:val="000000" w:themeColor="text1"/>
                                <w:sz w:val="20"/>
                              </w:rPr>
                              <w:t>Categoría 3: Riego de vegetales y bebida de animales – D. S N° 004-2017-MINAM</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D4D92D" id="_x0000_t202" coordsize="21600,21600" o:spt="202" path="m,l,21600r21600,l21600,xe">
                <v:stroke joinstyle="miter"/>
                <v:path gradientshapeok="t" o:connecttype="rect"/>
              </v:shapetype>
              <v:shape id="Cuadro de texto 24" o:spid="_x0000_s1041" type="#_x0000_t202" style="position:absolute;margin-left:155.85pt;margin-top:11.25pt;width:208.5pt;height:4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TiNwIAAHEEAAAOAAAAZHJzL2Uyb0RvYy54bWysVMFu2zAMvQ/YPwi6L06ypNuCOEWWIsOA&#10;oC2QDj0rshwLkEWNUmJnXz9KttOt22nYRaZI6knvkfTytq0NOyv0GmzOJ6MxZ8pKKLQ95vzb0/bd&#10;R858ELYQBqzK+UV5frt6+2bZuIWaQgWmUMgIxPpF43JeheAWWeZlpWrhR+CUpWAJWItAWzxmBYqG&#10;0GuTTcfjm6wBLByCVN6T964L8lXCL0slw0NZehWYyTm9LaQV03qIa7ZaisURhau07J8h/uEVtdCW&#10;Lr1C3Ykg2An1H1C1lggeyjCSUGdQllqqxIHYTMav2Owr4VTiQuJ4d5XJ/z9YeX9+RKaLnE9nnFlR&#10;U402J1EgsEKxoNoAjCIkU+P8grL3jvJD+xlaKvfg9+SM7NsS6/glXoziJPjlKjJBMUnO6c3sw6c5&#10;hSTF5pPZe7IJPns57dCHLwpqFo2cIxUxaSvOOx+61CElXubB6GKrjYmbGNgYZGdBBW8qHVQP/luW&#10;sTHXQjzVAUZPFil2VKIV2kOblJnMB54HKC5EH6HrI+/kVtOFO+HDo0BqHKJFwxAeaCkNNDmH3uKs&#10;AvzxN3/Mp3pSlLOGGjHn/vtJoOLMfLVU6di1g4GDcRgMe6o3QFQnNGZOJpMOYDCDWSLUzzQj63gL&#10;hYSVdFfOw2BuQjcONGNSrdcpiXrTibCzeycj9CDsU/ss0PVlib1xD0OLisWr6nS5nczrU4BSp9JF&#10;YTsVe72pr1Px+xmMg/PrPmW9/ClWPwEAAP//AwBQSwMEFAAGAAgAAAAhAJn2oKHfAAAACgEAAA8A&#10;AABkcnMvZG93bnJldi54bWxMj01PwzAMhu9I/IfISFwQS5tpHypNJ9jgBoeNaWevCW1F41RNunb/&#10;HnOCo+1Hr58330yuFRfbh8aThnSWgLBUetNQpeH4+fa4BhEiksHWk9VwtQE2xe1NjpnxI+3t5RAr&#10;wSEUMtRQx9hlUoaytg7DzHeW+Pble4eRx76SpseRw10rVZIspcOG+EONnd3Wtvw+DE7DctcP4562&#10;D7vj6zt+dJU6vVxPWt/fTc9PIKKd4h8Mv/qsDgU7nf1AJohWwzxNV4xqUGoBgoGVWvPizGQyX4As&#10;cvm/QvEDAAD//wMAUEsBAi0AFAAGAAgAAAAhALaDOJL+AAAA4QEAABMAAAAAAAAAAAAAAAAAAAAA&#10;AFtDb250ZW50X1R5cGVzXS54bWxQSwECLQAUAAYACAAAACEAOP0h/9YAAACUAQAACwAAAAAAAAAA&#10;AAAAAAAvAQAAX3JlbHMvLnJlbHNQSwECLQAUAAYACAAAACEA1bek4jcCAABxBAAADgAAAAAAAAAA&#10;AAAAAAAuAgAAZHJzL2Uyb0RvYy54bWxQSwECLQAUAAYACAAAACEAmfagod8AAAAKAQAADwAAAAAA&#10;AAAAAAAAAACRBAAAZHJzL2Rvd25yZXYueG1sUEsFBgAAAAAEAAQA8wAAAJ0FAAAAAA==&#10;" stroked="f">
                <v:textbox inset="0,0,0,0">
                  <w:txbxContent>
                    <w:p w14:paraId="3D4BB63B" w14:textId="2BDC8079" w:rsidR="00627383" w:rsidRPr="005B2C4C" w:rsidRDefault="00627383" w:rsidP="005B2C4C">
                      <w:pPr>
                        <w:pStyle w:val="Descripcin"/>
                        <w:jc w:val="both"/>
                        <w:rPr>
                          <w:rFonts w:ascii="Times New Roman" w:hAnsi="Times New Roman" w:cs="Times New Roman"/>
                          <w:color w:val="000000" w:themeColor="text1"/>
                          <w:sz w:val="20"/>
                        </w:rPr>
                      </w:pPr>
                      <w:bookmarkStart w:id="113" w:name="_Toc49723618"/>
                      <w:r w:rsidRPr="005B2C4C">
                        <w:rPr>
                          <w:rFonts w:ascii="Times New Roman" w:hAnsi="Times New Roman" w:cs="Times New Roman"/>
                          <w:color w:val="000000" w:themeColor="text1"/>
                          <w:sz w:val="20"/>
                        </w:rPr>
                        <w:t xml:space="preserve">Figura </w:t>
                      </w:r>
                      <w:r w:rsidRPr="005B2C4C">
                        <w:rPr>
                          <w:rFonts w:ascii="Times New Roman" w:hAnsi="Times New Roman" w:cs="Times New Roman"/>
                          <w:color w:val="000000" w:themeColor="text1"/>
                          <w:sz w:val="20"/>
                        </w:rPr>
                        <w:fldChar w:fldCharType="begin"/>
                      </w:r>
                      <w:r w:rsidRPr="005B2C4C">
                        <w:rPr>
                          <w:rFonts w:ascii="Times New Roman" w:hAnsi="Times New Roman" w:cs="Times New Roman"/>
                          <w:color w:val="000000" w:themeColor="text1"/>
                          <w:sz w:val="20"/>
                        </w:rPr>
                        <w:instrText xml:space="preserve"> SEQ Figura \* ARABIC </w:instrText>
                      </w:r>
                      <w:r w:rsidRPr="005B2C4C">
                        <w:rPr>
                          <w:rFonts w:ascii="Times New Roman" w:hAnsi="Times New Roman" w:cs="Times New Roman"/>
                          <w:color w:val="000000" w:themeColor="text1"/>
                          <w:sz w:val="20"/>
                        </w:rPr>
                        <w:fldChar w:fldCharType="separate"/>
                      </w:r>
                      <w:r w:rsidRPr="005B2C4C">
                        <w:rPr>
                          <w:rFonts w:ascii="Times New Roman" w:hAnsi="Times New Roman" w:cs="Times New Roman"/>
                          <w:noProof/>
                          <w:color w:val="000000" w:themeColor="text1"/>
                          <w:sz w:val="20"/>
                        </w:rPr>
                        <w:t>11</w:t>
                      </w:r>
                      <w:r w:rsidRPr="005B2C4C">
                        <w:rPr>
                          <w:rFonts w:ascii="Times New Roman" w:hAnsi="Times New Roman" w:cs="Times New Roman"/>
                          <w:color w:val="000000" w:themeColor="text1"/>
                          <w:sz w:val="20"/>
                        </w:rPr>
                        <w:fldChar w:fldCharType="end"/>
                      </w:r>
                      <w:r w:rsidRPr="005B2C4C">
                        <w:rPr>
                          <w:rFonts w:ascii="Times New Roman" w:hAnsi="Times New Roman" w:cs="Times New Roman"/>
                          <w:color w:val="000000" w:themeColor="text1"/>
                          <w:sz w:val="20"/>
                        </w:rPr>
                        <w:t xml:space="preserve">. </w:t>
                      </w:r>
                      <w:r w:rsidRPr="005B2C4C">
                        <w:rPr>
                          <w:rFonts w:ascii="Times New Roman" w:hAnsi="Times New Roman" w:cs="Times New Roman"/>
                          <w:i w:val="0"/>
                          <w:color w:val="000000" w:themeColor="text1"/>
                          <w:sz w:val="20"/>
                        </w:rPr>
                        <w:t>Categoría 3: Riego de vegetales y bebida de animales – D. S N° 004-2017-MINAM</w:t>
                      </w:r>
                      <w:bookmarkEnd w:id="113"/>
                    </w:p>
                  </w:txbxContent>
                </v:textbox>
                <w10:wrap type="through"/>
              </v:shape>
            </w:pict>
          </mc:Fallback>
        </mc:AlternateContent>
      </w:r>
    </w:p>
    <w:p w14:paraId="257AC69C" w14:textId="4EF0D71B" w:rsidR="005B2C4C" w:rsidRPr="002920A1" w:rsidRDefault="005B2C4C" w:rsidP="005B2C4C">
      <w:pPr>
        <w:rPr>
          <w:lang w:val="es-ES"/>
        </w:rPr>
      </w:pPr>
    </w:p>
    <w:p w14:paraId="304D8156" w14:textId="3774E518" w:rsidR="005B2C4C" w:rsidRPr="002920A1" w:rsidRDefault="005B2C4C" w:rsidP="005B2C4C">
      <w:pPr>
        <w:rPr>
          <w:lang w:val="es-ES"/>
        </w:rPr>
      </w:pPr>
    </w:p>
    <w:p w14:paraId="1A859360" w14:textId="77777777" w:rsidR="005B2C4C" w:rsidRPr="002920A1" w:rsidRDefault="005B2C4C" w:rsidP="005B2C4C">
      <w:pPr>
        <w:rPr>
          <w:lang w:val="es-ES"/>
        </w:rPr>
      </w:pPr>
    </w:p>
    <w:p w14:paraId="481FF28C" w14:textId="11FA2E5F" w:rsidR="005B2C4C" w:rsidRDefault="005B2C4C" w:rsidP="005B2C4C">
      <w:pPr>
        <w:pStyle w:val="Ttulo1"/>
        <w:numPr>
          <w:ilvl w:val="0"/>
          <w:numId w:val="0"/>
        </w:numPr>
        <w:ind w:left="426"/>
      </w:pPr>
      <w:bookmarkStart w:id="112" w:name="_Toc49723589"/>
      <w:r>
        <w:t>ANEXO 03</w:t>
      </w:r>
      <w:bookmarkEnd w:id="112"/>
    </w:p>
    <w:p w14:paraId="45D1ABC2" w14:textId="142C295F" w:rsidR="005B2C4C" w:rsidRDefault="005B2C4C" w:rsidP="005B2C4C"/>
    <w:p w14:paraId="7D3BE9AA" w14:textId="7AF358E5" w:rsidR="005B2C4C" w:rsidRDefault="005B2C4C" w:rsidP="005B2C4C"/>
    <w:p w14:paraId="64A6535B" w14:textId="4AE21456" w:rsidR="005B2C4C" w:rsidRDefault="005B2C4C" w:rsidP="005B2C4C"/>
    <w:p w14:paraId="5E32F1F2" w14:textId="6F0B7777" w:rsidR="005B2C4C" w:rsidRDefault="005B2C4C" w:rsidP="005B2C4C"/>
    <w:p w14:paraId="25F313CE" w14:textId="3FA99084" w:rsidR="005B2C4C" w:rsidRDefault="005B2C4C" w:rsidP="005B2C4C"/>
    <w:p w14:paraId="671A0054" w14:textId="53FC6921" w:rsidR="005B2C4C" w:rsidRDefault="005B2C4C" w:rsidP="005B2C4C"/>
    <w:p w14:paraId="1559F27B" w14:textId="2CFB372E" w:rsidR="005B2C4C" w:rsidRDefault="005B2C4C" w:rsidP="005B2C4C"/>
    <w:p w14:paraId="71E595AE" w14:textId="2EBF101A" w:rsidR="00350E23" w:rsidRDefault="00350E23">
      <w:pPr>
        <w:keepNext/>
        <w:spacing w:after="0"/>
      </w:pPr>
    </w:p>
    <w:p w14:paraId="382D1031" w14:textId="3A040329" w:rsidR="006932DD" w:rsidRDefault="006932DD" w:rsidP="00171B0C">
      <w:pPr>
        <w:rPr>
          <w:rFonts w:ascii="Times New Roman" w:hAnsi="Times New Roman" w:cs="Times New Roman"/>
          <w:b/>
          <w:lang w:val="es-ES"/>
        </w:rPr>
      </w:pPr>
    </w:p>
    <w:p w14:paraId="4BC8D485" w14:textId="4761A477" w:rsidR="006932DD" w:rsidRPr="00171B0C" w:rsidRDefault="00171B0C" w:rsidP="00CD7C24">
      <w:pPr>
        <w:rPr>
          <w:rFonts w:ascii="Times New Roman" w:hAnsi="Times New Roman" w:cs="Times New Roman"/>
          <w:b/>
        </w:rPr>
      </w:pPr>
      <w:r>
        <w:rPr>
          <w:rFonts w:ascii="Times New Roman" w:hAnsi="Times New Roman" w:cs="Times New Roman"/>
          <w:b/>
        </w:rPr>
        <w:t>RESULTADOS DE LABORATORIO REGIONAL DEL AGUA- CAJAMARCA</w:t>
      </w:r>
    </w:p>
    <w:p w14:paraId="050ED68A" w14:textId="75EA17B0" w:rsidR="006932DD" w:rsidRDefault="006932DD" w:rsidP="006932DD">
      <w:pPr>
        <w:ind w:hanging="1701"/>
        <w:rPr>
          <w:rFonts w:ascii="Times New Roman" w:hAnsi="Times New Roman" w:cs="Times New Roman"/>
          <w:b/>
          <w:lang w:val="es-ES"/>
        </w:rPr>
      </w:pPr>
    </w:p>
    <w:p w14:paraId="6121678D" w14:textId="0CA25791" w:rsidR="006932DD" w:rsidRDefault="006932DD" w:rsidP="00591900">
      <w:pPr>
        <w:ind w:hanging="567"/>
        <w:rPr>
          <w:rFonts w:ascii="Times New Roman" w:hAnsi="Times New Roman" w:cs="Times New Roman"/>
          <w:b/>
          <w:lang w:val="es-ES"/>
        </w:rPr>
      </w:pPr>
    </w:p>
    <w:p w14:paraId="20C70BCD" w14:textId="161FCBFB" w:rsidR="006932DD" w:rsidRDefault="006932DD" w:rsidP="006932DD">
      <w:pPr>
        <w:ind w:hanging="1701"/>
        <w:rPr>
          <w:rFonts w:ascii="Times New Roman" w:hAnsi="Times New Roman" w:cs="Times New Roman"/>
          <w:b/>
          <w:lang w:val="es-ES"/>
        </w:rPr>
      </w:pPr>
    </w:p>
    <w:p w14:paraId="6D32FD18" w14:textId="77777777" w:rsidR="007827FE" w:rsidRDefault="007827FE" w:rsidP="00AE3295">
      <w:pPr>
        <w:rPr>
          <w:rFonts w:ascii="Times New Roman" w:hAnsi="Times New Roman" w:cs="Times New Roman"/>
          <w:b/>
          <w:lang w:val="es-ES"/>
        </w:rPr>
      </w:pPr>
    </w:p>
    <w:p w14:paraId="67B67EEC" w14:textId="11463945" w:rsidR="00C40895" w:rsidRDefault="00C40895" w:rsidP="00AE3295">
      <w:pPr>
        <w:rPr>
          <w:rFonts w:ascii="Times New Roman" w:hAnsi="Times New Roman" w:cs="Times New Roman"/>
          <w:b/>
          <w:lang w:val="es-ES"/>
        </w:rPr>
      </w:pPr>
    </w:p>
    <w:p w14:paraId="4E0FC71C" w14:textId="6D28E195" w:rsidR="00055D7C" w:rsidRDefault="00055D7C" w:rsidP="00AE3295">
      <w:pPr>
        <w:rPr>
          <w:rFonts w:ascii="Times New Roman" w:hAnsi="Times New Roman" w:cs="Times New Roman"/>
          <w:b/>
          <w:lang w:val="es-ES"/>
        </w:rPr>
      </w:pPr>
      <w:r>
        <w:rPr>
          <w:noProof/>
          <w:lang w:eastAsia="es-PE"/>
        </w:rPr>
        <w:drawing>
          <wp:anchor distT="0" distB="0" distL="114300" distR="114300" simplePos="0" relativeHeight="251658240" behindDoc="0" locked="0" layoutInCell="1" allowOverlap="1" wp14:anchorId="310C62FD" wp14:editId="78A4C99D">
            <wp:simplePos x="0" y="0"/>
            <wp:positionH relativeFrom="column">
              <wp:posOffset>-897255</wp:posOffset>
            </wp:positionH>
            <wp:positionV relativeFrom="paragraph">
              <wp:posOffset>0</wp:posOffset>
            </wp:positionV>
            <wp:extent cx="6257925" cy="8713470"/>
            <wp:effectExtent l="0" t="0" r="9525" b="0"/>
            <wp:wrapThrough wrapText="bothSides">
              <wp:wrapPolygon edited="0">
                <wp:start x="0" y="0"/>
                <wp:lineTo x="0" y="21534"/>
                <wp:lineTo x="21567" y="21534"/>
                <wp:lineTo x="21567"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57925" cy="8713470"/>
                    </a:xfrm>
                    <a:prstGeom prst="rect">
                      <a:avLst/>
                    </a:prstGeom>
                  </pic:spPr>
                </pic:pic>
              </a:graphicData>
            </a:graphic>
            <wp14:sizeRelH relativeFrom="margin">
              <wp14:pctWidth>0</wp14:pctWidth>
            </wp14:sizeRelH>
            <wp14:sizeRelV relativeFrom="margin">
              <wp14:pctHeight>0</wp14:pctHeight>
            </wp14:sizeRelV>
          </wp:anchor>
        </w:drawing>
      </w:r>
    </w:p>
    <w:p w14:paraId="4FF7F2A6" w14:textId="0903974A" w:rsidR="00055D7C" w:rsidRDefault="00055D7C" w:rsidP="00AE3295">
      <w:pPr>
        <w:rPr>
          <w:rFonts w:ascii="Times New Roman" w:hAnsi="Times New Roman" w:cs="Times New Roman"/>
          <w:b/>
          <w:lang w:val="es-ES"/>
        </w:rPr>
      </w:pPr>
      <w:r>
        <w:rPr>
          <w:noProof/>
          <w:lang w:eastAsia="es-PE"/>
        </w:rPr>
        <w:drawing>
          <wp:anchor distT="0" distB="0" distL="114300" distR="114300" simplePos="0" relativeHeight="251659264" behindDoc="0" locked="0" layoutInCell="1" allowOverlap="1" wp14:anchorId="5D5055B9" wp14:editId="791ABC45">
            <wp:simplePos x="0" y="0"/>
            <wp:positionH relativeFrom="column">
              <wp:posOffset>-601980</wp:posOffset>
            </wp:positionH>
            <wp:positionV relativeFrom="paragraph">
              <wp:posOffset>0</wp:posOffset>
            </wp:positionV>
            <wp:extent cx="6172200" cy="8437245"/>
            <wp:effectExtent l="0" t="0" r="0" b="1905"/>
            <wp:wrapThrough wrapText="bothSides">
              <wp:wrapPolygon edited="0">
                <wp:start x="0" y="0"/>
                <wp:lineTo x="0" y="21556"/>
                <wp:lineTo x="21533" y="21556"/>
                <wp:lineTo x="21533"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72200" cy="8437245"/>
                    </a:xfrm>
                    <a:prstGeom prst="rect">
                      <a:avLst/>
                    </a:prstGeom>
                  </pic:spPr>
                </pic:pic>
              </a:graphicData>
            </a:graphic>
            <wp14:sizeRelH relativeFrom="margin">
              <wp14:pctWidth>0</wp14:pctWidth>
            </wp14:sizeRelH>
            <wp14:sizeRelV relativeFrom="margin">
              <wp14:pctHeight>0</wp14:pctHeight>
            </wp14:sizeRelV>
          </wp:anchor>
        </w:drawing>
      </w:r>
    </w:p>
    <w:p w14:paraId="4E65368A" w14:textId="56D9F9EC" w:rsidR="00055D7C" w:rsidRDefault="00696B80" w:rsidP="00AE3295">
      <w:pPr>
        <w:rPr>
          <w:rFonts w:ascii="Times New Roman" w:hAnsi="Times New Roman" w:cs="Times New Roman"/>
          <w:b/>
          <w:lang w:val="es-ES"/>
        </w:rPr>
      </w:pPr>
      <w:r>
        <w:rPr>
          <w:noProof/>
          <w:lang w:eastAsia="es-PE"/>
        </w:rPr>
        <w:drawing>
          <wp:anchor distT="0" distB="0" distL="114300" distR="114300" simplePos="0" relativeHeight="251660288" behindDoc="0" locked="0" layoutInCell="1" allowOverlap="1" wp14:anchorId="13890E25" wp14:editId="50F7A314">
            <wp:simplePos x="0" y="0"/>
            <wp:positionH relativeFrom="column">
              <wp:posOffset>-573405</wp:posOffset>
            </wp:positionH>
            <wp:positionV relativeFrom="paragraph">
              <wp:posOffset>0</wp:posOffset>
            </wp:positionV>
            <wp:extent cx="5943600" cy="8364855"/>
            <wp:effectExtent l="0" t="0" r="0" b="0"/>
            <wp:wrapThrough wrapText="bothSides">
              <wp:wrapPolygon edited="0">
                <wp:start x="0" y="0"/>
                <wp:lineTo x="0" y="21546"/>
                <wp:lineTo x="21531" y="21546"/>
                <wp:lineTo x="21531"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8364855"/>
                    </a:xfrm>
                    <a:prstGeom prst="rect">
                      <a:avLst/>
                    </a:prstGeom>
                  </pic:spPr>
                </pic:pic>
              </a:graphicData>
            </a:graphic>
            <wp14:sizeRelH relativeFrom="margin">
              <wp14:pctWidth>0</wp14:pctWidth>
            </wp14:sizeRelH>
            <wp14:sizeRelV relativeFrom="margin">
              <wp14:pctHeight>0</wp14:pctHeight>
            </wp14:sizeRelV>
          </wp:anchor>
        </w:drawing>
      </w:r>
    </w:p>
    <w:p w14:paraId="1C6A9C50" w14:textId="32B28BB7" w:rsidR="00055D7C" w:rsidRDefault="00696B80" w:rsidP="00AE3295">
      <w:pPr>
        <w:rPr>
          <w:rFonts w:ascii="Times New Roman" w:hAnsi="Times New Roman" w:cs="Times New Roman"/>
          <w:b/>
          <w:lang w:val="es-ES"/>
        </w:rPr>
      </w:pPr>
      <w:r>
        <w:rPr>
          <w:noProof/>
          <w:lang w:eastAsia="es-PE"/>
        </w:rPr>
        <w:drawing>
          <wp:anchor distT="0" distB="0" distL="114300" distR="114300" simplePos="0" relativeHeight="251661312" behindDoc="0" locked="0" layoutInCell="1" allowOverlap="1" wp14:anchorId="3A1FA5B3" wp14:editId="709F6EF5">
            <wp:simplePos x="0" y="0"/>
            <wp:positionH relativeFrom="column">
              <wp:posOffset>-649605</wp:posOffset>
            </wp:positionH>
            <wp:positionV relativeFrom="paragraph">
              <wp:posOffset>0</wp:posOffset>
            </wp:positionV>
            <wp:extent cx="6048375" cy="8219236"/>
            <wp:effectExtent l="0" t="0" r="0" b="0"/>
            <wp:wrapThrough wrapText="bothSides">
              <wp:wrapPolygon edited="0">
                <wp:start x="0" y="0"/>
                <wp:lineTo x="0" y="21528"/>
                <wp:lineTo x="21498" y="21528"/>
                <wp:lineTo x="21498"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048375" cy="8219236"/>
                    </a:xfrm>
                    <a:prstGeom prst="rect">
                      <a:avLst/>
                    </a:prstGeom>
                  </pic:spPr>
                </pic:pic>
              </a:graphicData>
            </a:graphic>
            <wp14:sizeRelH relativeFrom="margin">
              <wp14:pctWidth>0</wp14:pctWidth>
            </wp14:sizeRelH>
            <wp14:sizeRelV relativeFrom="margin">
              <wp14:pctHeight>0</wp14:pctHeight>
            </wp14:sizeRelV>
          </wp:anchor>
        </w:drawing>
      </w:r>
    </w:p>
    <w:p w14:paraId="21578603" w14:textId="4D25585D" w:rsidR="00696B80" w:rsidRDefault="00696B80" w:rsidP="00AE3295">
      <w:pPr>
        <w:rPr>
          <w:rFonts w:ascii="Times New Roman" w:hAnsi="Times New Roman" w:cs="Times New Roman"/>
          <w:b/>
          <w:lang w:val="es-ES"/>
        </w:rPr>
      </w:pPr>
      <w:r>
        <w:rPr>
          <w:noProof/>
          <w:lang w:eastAsia="es-PE"/>
        </w:rPr>
        <w:drawing>
          <wp:anchor distT="0" distB="0" distL="114300" distR="114300" simplePos="0" relativeHeight="251662336" behindDoc="0" locked="0" layoutInCell="1" allowOverlap="1" wp14:anchorId="40AEE0F7" wp14:editId="798F6DF3">
            <wp:simplePos x="0" y="0"/>
            <wp:positionH relativeFrom="column">
              <wp:posOffset>-554355</wp:posOffset>
            </wp:positionH>
            <wp:positionV relativeFrom="paragraph">
              <wp:posOffset>0</wp:posOffset>
            </wp:positionV>
            <wp:extent cx="5981700" cy="8565515"/>
            <wp:effectExtent l="0" t="0" r="0" b="6985"/>
            <wp:wrapThrough wrapText="bothSides">
              <wp:wrapPolygon edited="0">
                <wp:start x="0" y="0"/>
                <wp:lineTo x="0" y="21570"/>
                <wp:lineTo x="21531" y="21570"/>
                <wp:lineTo x="21531"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81700" cy="8565515"/>
                    </a:xfrm>
                    <a:prstGeom prst="rect">
                      <a:avLst/>
                    </a:prstGeom>
                  </pic:spPr>
                </pic:pic>
              </a:graphicData>
            </a:graphic>
            <wp14:sizeRelH relativeFrom="margin">
              <wp14:pctWidth>0</wp14:pctWidth>
            </wp14:sizeRelH>
            <wp14:sizeRelV relativeFrom="margin">
              <wp14:pctHeight>0</wp14:pctHeight>
            </wp14:sizeRelV>
          </wp:anchor>
        </w:drawing>
      </w:r>
    </w:p>
    <w:p w14:paraId="0A8A7BB4" w14:textId="7B31D44B" w:rsidR="00055D7C" w:rsidRPr="00C97BFB" w:rsidRDefault="000F0AD1" w:rsidP="00AE3295">
      <w:pPr>
        <w:rPr>
          <w:rFonts w:ascii="Times New Roman" w:hAnsi="Times New Roman" w:cs="Times New Roman"/>
          <w:b/>
          <w:lang w:val="es-ES"/>
        </w:rPr>
      </w:pPr>
      <w:r>
        <w:rPr>
          <w:noProof/>
          <w:lang w:eastAsia="es-PE"/>
        </w:rPr>
        <w:drawing>
          <wp:anchor distT="0" distB="0" distL="114300" distR="114300" simplePos="0" relativeHeight="251675648" behindDoc="0" locked="0" layoutInCell="1" allowOverlap="1" wp14:anchorId="41AA4E09" wp14:editId="686B586D">
            <wp:simplePos x="0" y="0"/>
            <wp:positionH relativeFrom="margin">
              <wp:align>center</wp:align>
            </wp:positionH>
            <wp:positionV relativeFrom="margin">
              <wp:align>center</wp:align>
            </wp:positionV>
            <wp:extent cx="6076950" cy="86772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1377" t="16690" r="47680" b="5636"/>
                    <a:stretch/>
                  </pic:blipFill>
                  <pic:spPr bwMode="auto">
                    <a:xfrm>
                      <a:off x="0" y="0"/>
                      <a:ext cx="6076950" cy="8677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055D7C" w:rsidRPr="00C97BFB">
      <w:pgSz w:w="12240" w:h="15840"/>
      <w:pgMar w:top="1701" w:right="1701" w:bottom="1701" w:left="2268" w:header="708"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5C2DC" w14:textId="77777777" w:rsidR="00FD68D5" w:rsidRDefault="00FD68D5">
      <w:pPr>
        <w:spacing w:after="0" w:line="240" w:lineRule="auto"/>
      </w:pPr>
      <w:r>
        <w:separator/>
      </w:r>
    </w:p>
  </w:endnote>
  <w:endnote w:type="continuationSeparator" w:id="0">
    <w:p w14:paraId="5CA25E25" w14:textId="77777777" w:rsidR="00FD68D5" w:rsidRDefault="00FD6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B2"/>
    <w:family w:val="auto"/>
    <w:notTrueType/>
    <w:pitch w:val="default"/>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49E58" w14:textId="631ADC9F" w:rsidR="00627383" w:rsidRPr="007A52F7" w:rsidRDefault="00627383">
    <w:pPr>
      <w:pStyle w:val="Piedepgina"/>
      <w:jc w:val="center"/>
      <w:rPr>
        <w:caps/>
        <w:color w:val="000000" w:themeColor="text1"/>
      </w:rPr>
    </w:pPr>
    <w:r w:rsidRPr="007A52F7">
      <w:rPr>
        <w:caps/>
        <w:color w:val="000000" w:themeColor="text1"/>
      </w:rPr>
      <w:fldChar w:fldCharType="begin"/>
    </w:r>
    <w:r w:rsidRPr="007A52F7">
      <w:rPr>
        <w:caps/>
        <w:color w:val="000000" w:themeColor="text1"/>
      </w:rPr>
      <w:instrText>PAGE   \* MERGEFORMAT</w:instrText>
    </w:r>
    <w:r w:rsidRPr="007A52F7">
      <w:rPr>
        <w:caps/>
        <w:color w:val="000000" w:themeColor="text1"/>
      </w:rPr>
      <w:fldChar w:fldCharType="separate"/>
    </w:r>
    <w:r w:rsidR="00775D96" w:rsidRPr="00775D96">
      <w:rPr>
        <w:caps/>
        <w:noProof/>
        <w:color w:val="000000" w:themeColor="text1"/>
        <w:lang w:val="es-ES"/>
      </w:rPr>
      <w:t>v</w:t>
    </w:r>
    <w:r w:rsidRPr="007A52F7">
      <w:rPr>
        <w:caps/>
        <w:color w:val="000000" w:themeColor="text1"/>
      </w:rPr>
      <w:fldChar w:fldCharType="end"/>
    </w:r>
  </w:p>
  <w:p w14:paraId="7BFF9AC5" w14:textId="77777777" w:rsidR="00627383" w:rsidRPr="007A52F7" w:rsidRDefault="00627383">
    <w:pPr>
      <w:pStyle w:val="Piedepgina"/>
      <w:rPr>
        <w:color w:val="000000" w:themeColor="text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49B14" w14:textId="20A89F43" w:rsidR="00627383" w:rsidRPr="007A52F7" w:rsidRDefault="00627383">
    <w:pPr>
      <w:pStyle w:val="Piedepgina"/>
      <w:jc w:val="center"/>
      <w:rPr>
        <w:caps/>
        <w:color w:val="000000" w:themeColor="text1"/>
      </w:rPr>
    </w:pPr>
    <w:r w:rsidRPr="007A52F7">
      <w:rPr>
        <w:caps/>
        <w:color w:val="000000" w:themeColor="text1"/>
      </w:rPr>
      <w:fldChar w:fldCharType="begin"/>
    </w:r>
    <w:r w:rsidRPr="007A52F7">
      <w:rPr>
        <w:caps/>
        <w:color w:val="000000" w:themeColor="text1"/>
      </w:rPr>
      <w:instrText>PAGE   \* MERGEFORMAT</w:instrText>
    </w:r>
    <w:r w:rsidRPr="007A52F7">
      <w:rPr>
        <w:caps/>
        <w:color w:val="000000" w:themeColor="text1"/>
      </w:rPr>
      <w:fldChar w:fldCharType="separate"/>
    </w:r>
    <w:r w:rsidR="00775D96" w:rsidRPr="00775D96">
      <w:rPr>
        <w:caps/>
        <w:noProof/>
        <w:color w:val="000000" w:themeColor="text1"/>
        <w:lang w:val="es-ES"/>
      </w:rPr>
      <w:t>17</w:t>
    </w:r>
    <w:r w:rsidRPr="007A52F7">
      <w:rPr>
        <w:caps/>
        <w:color w:val="000000" w:themeColor="text1"/>
      </w:rPr>
      <w:fldChar w:fldCharType="end"/>
    </w:r>
  </w:p>
  <w:p w14:paraId="4BED7A04" w14:textId="77777777" w:rsidR="00627383" w:rsidRDefault="006273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4A3C3" w14:textId="77777777" w:rsidR="00FD68D5" w:rsidRDefault="00FD68D5">
      <w:pPr>
        <w:spacing w:after="0" w:line="240" w:lineRule="auto"/>
      </w:pPr>
      <w:r>
        <w:separator/>
      </w:r>
    </w:p>
  </w:footnote>
  <w:footnote w:type="continuationSeparator" w:id="0">
    <w:p w14:paraId="7E15A2C8" w14:textId="77777777" w:rsidR="00FD68D5" w:rsidRDefault="00FD68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F188E" w14:textId="77777777" w:rsidR="00627383" w:rsidRPr="007A52F7" w:rsidRDefault="00627383">
    <w:pPr>
      <w:pStyle w:val="Encabezado"/>
      <w:tabs>
        <w:tab w:val="clear" w:pos="4419"/>
        <w:tab w:val="clear" w:pos="8838"/>
      </w:tabs>
      <w:rPr>
        <w:color w:val="000000" w:themeColor="text1"/>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A"/>
    <w:multiLevelType w:val="multilevel"/>
    <w:tmpl w:val="763EB104"/>
    <w:lvl w:ilvl="0">
      <w:start w:val="1"/>
      <w:numFmt w:val="decimal"/>
      <w:pStyle w:val="Ttulo1"/>
      <w:suff w:val="space"/>
      <w:lvlText w:val="%1."/>
      <w:lvlJc w:val="left"/>
      <w:pPr>
        <w:ind w:left="786" w:hanging="360"/>
      </w:pPr>
      <w:rPr>
        <w:b/>
        <w:bCs w:val="0"/>
        <w:i w:val="0"/>
        <w:iCs w:val="0"/>
        <w:caps w:val="0"/>
        <w:smallCaps w:val="0"/>
        <w:outline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start w:val="1"/>
      <w:numFmt w:val="decimal"/>
      <w:suff w:val="space"/>
      <w:lvlText w:val="%1.%2."/>
      <w:lvlJc w:val="left"/>
      <w:pPr>
        <w:ind w:left="502" w:hanging="360"/>
      </w:pPr>
      <w:rPr>
        <w:rFonts w:hint="default"/>
      </w:rPr>
    </w:lvl>
    <w:lvl w:ilvl="2">
      <w:start w:val="1"/>
      <w:numFmt w:val="decimal"/>
      <w:pStyle w:val="Ttulo3"/>
      <w:suff w:val="space"/>
      <w:lvlText w:val="%1.%2.%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360" w:hanging="360"/>
      </w:pPr>
      <w:rPr>
        <w:rFonts w:ascii="Times New Roman" w:hAnsi="Times New Roman" w:cs="Times New Roman" w:hint="default"/>
        <w:b/>
      </w:rPr>
    </w:lvl>
    <w:lvl w:ilvl="8">
      <w:start w:val="1"/>
      <w:numFmt w:val="lowerRoman"/>
      <w:lvlText w:val="%9."/>
      <w:lvlJc w:val="left"/>
      <w:pPr>
        <w:ind w:left="3240" w:hanging="360"/>
      </w:pPr>
      <w:rPr>
        <w:rFonts w:hint="default"/>
      </w:rPr>
    </w:lvl>
  </w:abstractNum>
  <w:abstractNum w:abstractNumId="1">
    <w:nsid w:val="0000001B"/>
    <w:multiLevelType w:val="hybridMultilevel"/>
    <w:tmpl w:val="F63AAAC8"/>
    <w:lvl w:ilvl="0" w:tplc="688E9AB4">
      <w:start w:val="1"/>
      <w:numFmt w:val="bullet"/>
      <w:lvlText w:val="-"/>
      <w:lvlJc w:val="left"/>
      <w:pPr>
        <w:ind w:left="1637" w:hanging="360"/>
      </w:pPr>
      <w:rPr>
        <w:rFonts w:ascii="Arial" w:eastAsia="Calibri" w:hAnsi="Arial" w:cs="Arial" w:hint="default"/>
        <w:b/>
      </w:rPr>
    </w:lvl>
    <w:lvl w:ilvl="1" w:tplc="280A0003" w:tentative="1">
      <w:start w:val="1"/>
      <w:numFmt w:val="bullet"/>
      <w:lvlText w:val="o"/>
      <w:lvlJc w:val="left"/>
      <w:pPr>
        <w:ind w:left="2357" w:hanging="360"/>
      </w:pPr>
      <w:rPr>
        <w:rFonts w:ascii="Courier New" w:hAnsi="Courier New" w:cs="Courier New" w:hint="default"/>
      </w:rPr>
    </w:lvl>
    <w:lvl w:ilvl="2" w:tplc="280A0005" w:tentative="1">
      <w:start w:val="1"/>
      <w:numFmt w:val="bullet"/>
      <w:lvlText w:val=""/>
      <w:lvlJc w:val="left"/>
      <w:pPr>
        <w:ind w:left="3077" w:hanging="360"/>
      </w:pPr>
      <w:rPr>
        <w:rFonts w:ascii="Wingdings" w:hAnsi="Wingdings" w:hint="default"/>
      </w:rPr>
    </w:lvl>
    <w:lvl w:ilvl="3" w:tplc="280A0001" w:tentative="1">
      <w:start w:val="1"/>
      <w:numFmt w:val="bullet"/>
      <w:lvlText w:val=""/>
      <w:lvlJc w:val="left"/>
      <w:pPr>
        <w:ind w:left="3797" w:hanging="360"/>
      </w:pPr>
      <w:rPr>
        <w:rFonts w:ascii="Symbol" w:hAnsi="Symbol" w:hint="default"/>
      </w:rPr>
    </w:lvl>
    <w:lvl w:ilvl="4" w:tplc="280A0003" w:tentative="1">
      <w:start w:val="1"/>
      <w:numFmt w:val="bullet"/>
      <w:lvlText w:val="o"/>
      <w:lvlJc w:val="left"/>
      <w:pPr>
        <w:ind w:left="4517" w:hanging="360"/>
      </w:pPr>
      <w:rPr>
        <w:rFonts w:ascii="Courier New" w:hAnsi="Courier New" w:cs="Courier New" w:hint="default"/>
      </w:rPr>
    </w:lvl>
    <w:lvl w:ilvl="5" w:tplc="280A0005" w:tentative="1">
      <w:start w:val="1"/>
      <w:numFmt w:val="bullet"/>
      <w:lvlText w:val=""/>
      <w:lvlJc w:val="left"/>
      <w:pPr>
        <w:ind w:left="5237" w:hanging="360"/>
      </w:pPr>
      <w:rPr>
        <w:rFonts w:ascii="Wingdings" w:hAnsi="Wingdings" w:hint="default"/>
      </w:rPr>
    </w:lvl>
    <w:lvl w:ilvl="6" w:tplc="280A0001" w:tentative="1">
      <w:start w:val="1"/>
      <w:numFmt w:val="bullet"/>
      <w:lvlText w:val=""/>
      <w:lvlJc w:val="left"/>
      <w:pPr>
        <w:ind w:left="5957" w:hanging="360"/>
      </w:pPr>
      <w:rPr>
        <w:rFonts w:ascii="Symbol" w:hAnsi="Symbol" w:hint="default"/>
      </w:rPr>
    </w:lvl>
    <w:lvl w:ilvl="7" w:tplc="280A0003" w:tentative="1">
      <w:start w:val="1"/>
      <w:numFmt w:val="bullet"/>
      <w:lvlText w:val="o"/>
      <w:lvlJc w:val="left"/>
      <w:pPr>
        <w:ind w:left="6677" w:hanging="360"/>
      </w:pPr>
      <w:rPr>
        <w:rFonts w:ascii="Courier New" w:hAnsi="Courier New" w:cs="Courier New" w:hint="default"/>
      </w:rPr>
    </w:lvl>
    <w:lvl w:ilvl="8" w:tplc="280A0005" w:tentative="1">
      <w:start w:val="1"/>
      <w:numFmt w:val="bullet"/>
      <w:lvlText w:val=""/>
      <w:lvlJc w:val="left"/>
      <w:pPr>
        <w:ind w:left="7397" w:hanging="360"/>
      </w:pPr>
      <w:rPr>
        <w:rFonts w:ascii="Wingdings" w:hAnsi="Wingdings" w:hint="default"/>
      </w:rPr>
    </w:lvl>
  </w:abstractNum>
  <w:abstractNum w:abstractNumId="2">
    <w:nsid w:val="00000023"/>
    <w:multiLevelType w:val="hybridMultilevel"/>
    <w:tmpl w:val="BC326CA6"/>
    <w:lvl w:ilvl="0" w:tplc="B616EDC2">
      <w:start w:val="1"/>
      <w:numFmt w:val="bullet"/>
      <w:lvlText w:val="-"/>
      <w:lvlJc w:val="left"/>
      <w:pPr>
        <w:ind w:left="1919" w:hanging="360"/>
      </w:pPr>
      <w:rPr>
        <w:rFonts w:ascii="Arial" w:eastAsia="Calibri" w:hAnsi="Arial" w:cs="Arial" w:hint="default"/>
        <w:b/>
      </w:rPr>
    </w:lvl>
    <w:lvl w:ilvl="1" w:tplc="280A0003" w:tentative="1">
      <w:start w:val="1"/>
      <w:numFmt w:val="bullet"/>
      <w:lvlText w:val="o"/>
      <w:lvlJc w:val="left"/>
      <w:pPr>
        <w:ind w:left="2639" w:hanging="360"/>
      </w:pPr>
      <w:rPr>
        <w:rFonts w:ascii="Courier New" w:hAnsi="Courier New" w:cs="Courier New" w:hint="default"/>
      </w:rPr>
    </w:lvl>
    <w:lvl w:ilvl="2" w:tplc="280A0005" w:tentative="1">
      <w:start w:val="1"/>
      <w:numFmt w:val="bullet"/>
      <w:lvlText w:val=""/>
      <w:lvlJc w:val="left"/>
      <w:pPr>
        <w:ind w:left="3359" w:hanging="360"/>
      </w:pPr>
      <w:rPr>
        <w:rFonts w:ascii="Wingdings" w:hAnsi="Wingdings" w:hint="default"/>
      </w:rPr>
    </w:lvl>
    <w:lvl w:ilvl="3" w:tplc="280A0001" w:tentative="1">
      <w:start w:val="1"/>
      <w:numFmt w:val="bullet"/>
      <w:lvlText w:val=""/>
      <w:lvlJc w:val="left"/>
      <w:pPr>
        <w:ind w:left="4079" w:hanging="360"/>
      </w:pPr>
      <w:rPr>
        <w:rFonts w:ascii="Symbol" w:hAnsi="Symbol" w:hint="default"/>
      </w:rPr>
    </w:lvl>
    <w:lvl w:ilvl="4" w:tplc="280A0003" w:tentative="1">
      <w:start w:val="1"/>
      <w:numFmt w:val="bullet"/>
      <w:lvlText w:val="o"/>
      <w:lvlJc w:val="left"/>
      <w:pPr>
        <w:ind w:left="4799" w:hanging="360"/>
      </w:pPr>
      <w:rPr>
        <w:rFonts w:ascii="Courier New" w:hAnsi="Courier New" w:cs="Courier New" w:hint="default"/>
      </w:rPr>
    </w:lvl>
    <w:lvl w:ilvl="5" w:tplc="280A0005" w:tentative="1">
      <w:start w:val="1"/>
      <w:numFmt w:val="bullet"/>
      <w:lvlText w:val=""/>
      <w:lvlJc w:val="left"/>
      <w:pPr>
        <w:ind w:left="5519" w:hanging="360"/>
      </w:pPr>
      <w:rPr>
        <w:rFonts w:ascii="Wingdings" w:hAnsi="Wingdings" w:hint="default"/>
      </w:rPr>
    </w:lvl>
    <w:lvl w:ilvl="6" w:tplc="280A0001" w:tentative="1">
      <w:start w:val="1"/>
      <w:numFmt w:val="bullet"/>
      <w:lvlText w:val=""/>
      <w:lvlJc w:val="left"/>
      <w:pPr>
        <w:ind w:left="6239" w:hanging="360"/>
      </w:pPr>
      <w:rPr>
        <w:rFonts w:ascii="Symbol" w:hAnsi="Symbol" w:hint="default"/>
      </w:rPr>
    </w:lvl>
    <w:lvl w:ilvl="7" w:tplc="280A0003" w:tentative="1">
      <w:start w:val="1"/>
      <w:numFmt w:val="bullet"/>
      <w:lvlText w:val="o"/>
      <w:lvlJc w:val="left"/>
      <w:pPr>
        <w:ind w:left="6959" w:hanging="360"/>
      </w:pPr>
      <w:rPr>
        <w:rFonts w:ascii="Courier New" w:hAnsi="Courier New" w:cs="Courier New" w:hint="default"/>
      </w:rPr>
    </w:lvl>
    <w:lvl w:ilvl="8" w:tplc="280A0005" w:tentative="1">
      <w:start w:val="1"/>
      <w:numFmt w:val="bullet"/>
      <w:lvlText w:val=""/>
      <w:lvlJc w:val="left"/>
      <w:pPr>
        <w:ind w:left="7679" w:hanging="360"/>
      </w:pPr>
      <w:rPr>
        <w:rFonts w:ascii="Wingdings" w:hAnsi="Wingdings" w:hint="default"/>
      </w:rPr>
    </w:lvl>
  </w:abstractNum>
  <w:abstractNum w:abstractNumId="3">
    <w:nsid w:val="00000024"/>
    <w:multiLevelType w:val="hybridMultilevel"/>
    <w:tmpl w:val="A2F03C86"/>
    <w:lvl w:ilvl="0" w:tplc="63A41348">
      <w:start w:val="1"/>
      <w:numFmt w:val="bullet"/>
      <w:lvlText w:val="-"/>
      <w:lvlJc w:val="left"/>
      <w:pPr>
        <w:ind w:left="643" w:hanging="360"/>
      </w:pPr>
      <w:rPr>
        <w:rFonts w:ascii="Arial" w:eastAsia="Calibri" w:hAnsi="Arial" w:cs="Arial"/>
        <w:b/>
        <w:sz w:val="24"/>
        <w:szCs w:val="24"/>
      </w:rPr>
    </w:lvl>
    <w:lvl w:ilvl="1" w:tplc="1750C754">
      <w:start w:val="1"/>
      <w:numFmt w:val="bullet"/>
      <w:lvlText w:val="‐"/>
      <w:lvlJc w:val="left"/>
      <w:pPr>
        <w:ind w:left="1440" w:hanging="360"/>
      </w:pPr>
      <w:rPr>
        <w:rFonts w:ascii="Calibri" w:hAnsi="Calibri" w:cs="Times New Roman"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nsid w:val="01AB2BE3"/>
    <w:multiLevelType w:val="hybridMultilevel"/>
    <w:tmpl w:val="A82E694C"/>
    <w:lvl w:ilvl="0" w:tplc="0BBA4CEE">
      <w:numFmt w:val="bullet"/>
      <w:lvlText w:val="-"/>
      <w:lvlJc w:val="left"/>
      <w:pPr>
        <w:ind w:left="1429" w:hanging="360"/>
      </w:pPr>
      <w:rPr>
        <w:rFonts w:ascii="Times New Roman" w:eastAsiaTheme="minorHAnsi" w:hAnsi="Times New Roman" w:cs="Times New Roman" w:hint="default"/>
        <w:b/>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
    <w:nsid w:val="0425288E"/>
    <w:multiLevelType w:val="hybridMultilevel"/>
    <w:tmpl w:val="17E89146"/>
    <w:lvl w:ilvl="0" w:tplc="0BBA4CEE">
      <w:numFmt w:val="bullet"/>
      <w:lvlText w:val="-"/>
      <w:lvlJc w:val="left"/>
      <w:pPr>
        <w:ind w:left="1854" w:hanging="360"/>
      </w:pPr>
      <w:rPr>
        <w:rFonts w:ascii="Times New Roman" w:eastAsiaTheme="minorHAnsi" w:hAnsi="Times New Roman" w:cs="Times New Roman" w:hint="default"/>
        <w:b/>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6">
    <w:nsid w:val="29B1284B"/>
    <w:multiLevelType w:val="hybridMultilevel"/>
    <w:tmpl w:val="FCA4A932"/>
    <w:lvl w:ilvl="0" w:tplc="0BBA4CEE">
      <w:numFmt w:val="bullet"/>
      <w:lvlText w:val="-"/>
      <w:lvlJc w:val="left"/>
      <w:pPr>
        <w:ind w:left="1854" w:hanging="360"/>
      </w:pPr>
      <w:rPr>
        <w:rFonts w:ascii="Times New Roman" w:eastAsiaTheme="minorHAnsi" w:hAnsi="Times New Roman" w:cs="Times New Roman" w:hint="default"/>
        <w:b/>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
    <w:nsid w:val="31A96BEB"/>
    <w:multiLevelType w:val="hybridMultilevel"/>
    <w:tmpl w:val="3DFE94F0"/>
    <w:lvl w:ilvl="0" w:tplc="688E9AB4">
      <w:start w:val="1"/>
      <w:numFmt w:val="bullet"/>
      <w:lvlText w:val="-"/>
      <w:lvlJc w:val="left"/>
      <w:pPr>
        <w:ind w:left="1080" w:hanging="360"/>
      </w:pPr>
      <w:rPr>
        <w:rFonts w:ascii="Arial" w:eastAsiaTheme="minorHAnsi" w:hAnsi="Arial" w:cs="Ari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36B59DE"/>
    <w:multiLevelType w:val="hybridMultilevel"/>
    <w:tmpl w:val="AFB8AA22"/>
    <w:lvl w:ilvl="0" w:tplc="0BBA4CEE">
      <w:numFmt w:val="bullet"/>
      <w:lvlText w:val="-"/>
      <w:lvlJc w:val="left"/>
      <w:pPr>
        <w:ind w:left="1854" w:hanging="360"/>
      </w:pPr>
      <w:rPr>
        <w:rFonts w:ascii="Times New Roman" w:eastAsiaTheme="minorHAnsi" w:hAnsi="Times New Roman" w:cs="Times New Roman" w:hint="default"/>
        <w:b/>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
    <w:nsid w:val="3EFD28ED"/>
    <w:multiLevelType w:val="hybridMultilevel"/>
    <w:tmpl w:val="18EC7504"/>
    <w:lvl w:ilvl="0" w:tplc="DE46A1C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5B3CE4"/>
    <w:multiLevelType w:val="hybridMultilevel"/>
    <w:tmpl w:val="914ECF16"/>
    <w:lvl w:ilvl="0" w:tplc="0BBA4CEE">
      <w:numFmt w:val="bullet"/>
      <w:lvlText w:val="-"/>
      <w:lvlJc w:val="left"/>
      <w:pPr>
        <w:ind w:left="1854" w:hanging="360"/>
      </w:pPr>
      <w:rPr>
        <w:rFonts w:ascii="Times New Roman" w:eastAsiaTheme="minorHAnsi" w:hAnsi="Times New Roman" w:cs="Times New Roman" w:hint="default"/>
        <w:b/>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1">
    <w:nsid w:val="5DEB4577"/>
    <w:multiLevelType w:val="hybridMultilevel"/>
    <w:tmpl w:val="4F841080"/>
    <w:lvl w:ilvl="0" w:tplc="0BBA4CEE">
      <w:numFmt w:val="bullet"/>
      <w:lvlText w:val="-"/>
      <w:lvlJc w:val="left"/>
      <w:pPr>
        <w:ind w:left="1854" w:hanging="360"/>
      </w:pPr>
      <w:rPr>
        <w:rFonts w:ascii="Times New Roman" w:eastAsiaTheme="minorHAnsi" w:hAnsi="Times New Roman" w:cs="Times New Roman" w:hint="default"/>
        <w:b/>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2">
    <w:nsid w:val="7558066A"/>
    <w:multiLevelType w:val="hybridMultilevel"/>
    <w:tmpl w:val="09B4A6BE"/>
    <w:lvl w:ilvl="0" w:tplc="0BBA4CEE">
      <w:numFmt w:val="bullet"/>
      <w:lvlText w:val="-"/>
      <w:lvlJc w:val="left"/>
      <w:pPr>
        <w:ind w:left="1854" w:hanging="360"/>
      </w:pPr>
      <w:rPr>
        <w:rFonts w:ascii="Times New Roman" w:eastAsiaTheme="minorHAnsi" w:hAnsi="Times New Roman" w:cs="Times New Roman" w:hint="default"/>
        <w:b/>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num w:numId="1">
    <w:abstractNumId w:val="0"/>
  </w:num>
  <w:num w:numId="2">
    <w:abstractNumId w:val="0"/>
    <w:lvlOverride w:ilvl="0">
      <w:startOverride w:val="3"/>
    </w:lvlOverride>
    <w:lvlOverride w:ilvl="1">
      <w:startOverride w:val="1"/>
    </w:lvlOverride>
  </w:num>
  <w:num w:numId="3">
    <w:abstractNumId w:val="3"/>
  </w:num>
  <w:num w:numId="4">
    <w:abstractNumId w:val="4"/>
  </w:num>
  <w:num w:numId="5">
    <w:abstractNumId w:val="5"/>
  </w:num>
  <w:num w:numId="6">
    <w:abstractNumId w:val="8"/>
  </w:num>
  <w:num w:numId="7">
    <w:abstractNumId w:val="11"/>
  </w:num>
  <w:num w:numId="8">
    <w:abstractNumId w:val="10"/>
  </w:num>
  <w:num w:numId="9">
    <w:abstractNumId w:val="12"/>
  </w:num>
  <w:num w:numId="10">
    <w:abstractNumId w:val="6"/>
  </w:num>
  <w:num w:numId="11">
    <w:abstractNumId w:val="7"/>
  </w:num>
  <w:num w:numId="12">
    <w:abstractNumId w:val="9"/>
  </w:num>
  <w:num w:numId="13">
    <w:abstractNumId w:val="2"/>
  </w:num>
  <w:num w:numId="1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23"/>
    <w:rsid w:val="0000666A"/>
    <w:rsid w:val="000102D7"/>
    <w:rsid w:val="000156DD"/>
    <w:rsid w:val="0002164D"/>
    <w:rsid w:val="0003453F"/>
    <w:rsid w:val="00046EB8"/>
    <w:rsid w:val="00051EF3"/>
    <w:rsid w:val="00053AC5"/>
    <w:rsid w:val="00055D7C"/>
    <w:rsid w:val="00055E41"/>
    <w:rsid w:val="00057763"/>
    <w:rsid w:val="000635E1"/>
    <w:rsid w:val="00063F87"/>
    <w:rsid w:val="000661AC"/>
    <w:rsid w:val="0009069F"/>
    <w:rsid w:val="00090E8F"/>
    <w:rsid w:val="00096A09"/>
    <w:rsid w:val="00096BBB"/>
    <w:rsid w:val="000A2DFC"/>
    <w:rsid w:val="000B11A6"/>
    <w:rsid w:val="000B3006"/>
    <w:rsid w:val="000C526E"/>
    <w:rsid w:val="000D5E5F"/>
    <w:rsid w:val="000D6759"/>
    <w:rsid w:val="000D6C30"/>
    <w:rsid w:val="000F0AA8"/>
    <w:rsid w:val="000F0AD1"/>
    <w:rsid w:val="0010284D"/>
    <w:rsid w:val="001128BC"/>
    <w:rsid w:val="00114E56"/>
    <w:rsid w:val="001230E7"/>
    <w:rsid w:val="00127B6A"/>
    <w:rsid w:val="00131624"/>
    <w:rsid w:val="00133DDA"/>
    <w:rsid w:val="00143EFA"/>
    <w:rsid w:val="00152A1C"/>
    <w:rsid w:val="00160702"/>
    <w:rsid w:val="00160B95"/>
    <w:rsid w:val="00160F1B"/>
    <w:rsid w:val="00171B0C"/>
    <w:rsid w:val="001733FF"/>
    <w:rsid w:val="001826E1"/>
    <w:rsid w:val="001859D5"/>
    <w:rsid w:val="001931AE"/>
    <w:rsid w:val="001B4AED"/>
    <w:rsid w:val="001C6FD8"/>
    <w:rsid w:val="001D1186"/>
    <w:rsid w:val="001E1058"/>
    <w:rsid w:val="001E75D7"/>
    <w:rsid w:val="001E7730"/>
    <w:rsid w:val="001F362D"/>
    <w:rsid w:val="001F5AE9"/>
    <w:rsid w:val="00200768"/>
    <w:rsid w:val="00205815"/>
    <w:rsid w:val="0021165B"/>
    <w:rsid w:val="002149E9"/>
    <w:rsid w:val="00214A5A"/>
    <w:rsid w:val="0022402D"/>
    <w:rsid w:val="00231614"/>
    <w:rsid w:val="002420CA"/>
    <w:rsid w:val="00250049"/>
    <w:rsid w:val="00250DB4"/>
    <w:rsid w:val="002517EE"/>
    <w:rsid w:val="00252144"/>
    <w:rsid w:val="00256AB6"/>
    <w:rsid w:val="002574F3"/>
    <w:rsid w:val="00260E3A"/>
    <w:rsid w:val="00266186"/>
    <w:rsid w:val="00272EEC"/>
    <w:rsid w:val="0027544C"/>
    <w:rsid w:val="002805DB"/>
    <w:rsid w:val="002810C3"/>
    <w:rsid w:val="002920A1"/>
    <w:rsid w:val="002A0D42"/>
    <w:rsid w:val="002B122E"/>
    <w:rsid w:val="002B1FEC"/>
    <w:rsid w:val="002C10FE"/>
    <w:rsid w:val="002C4328"/>
    <w:rsid w:val="002C7D67"/>
    <w:rsid w:val="002D1A32"/>
    <w:rsid w:val="002D2D3B"/>
    <w:rsid w:val="002E1E49"/>
    <w:rsid w:val="002E35EC"/>
    <w:rsid w:val="002E39D8"/>
    <w:rsid w:val="00305316"/>
    <w:rsid w:val="00310B62"/>
    <w:rsid w:val="003164E4"/>
    <w:rsid w:val="00321F88"/>
    <w:rsid w:val="00331260"/>
    <w:rsid w:val="00334B87"/>
    <w:rsid w:val="0034235C"/>
    <w:rsid w:val="00350E23"/>
    <w:rsid w:val="00351BDF"/>
    <w:rsid w:val="00361F56"/>
    <w:rsid w:val="00363823"/>
    <w:rsid w:val="00364BFA"/>
    <w:rsid w:val="00372CD3"/>
    <w:rsid w:val="00374915"/>
    <w:rsid w:val="00376428"/>
    <w:rsid w:val="003804EF"/>
    <w:rsid w:val="003909B9"/>
    <w:rsid w:val="003933CC"/>
    <w:rsid w:val="00394E43"/>
    <w:rsid w:val="00397B24"/>
    <w:rsid w:val="003C0A2C"/>
    <w:rsid w:val="003D0843"/>
    <w:rsid w:val="003E40FD"/>
    <w:rsid w:val="003F73DC"/>
    <w:rsid w:val="00400AED"/>
    <w:rsid w:val="00403E78"/>
    <w:rsid w:val="00404F36"/>
    <w:rsid w:val="00421414"/>
    <w:rsid w:val="004217BE"/>
    <w:rsid w:val="00433B2F"/>
    <w:rsid w:val="004340F0"/>
    <w:rsid w:val="00437532"/>
    <w:rsid w:val="00437985"/>
    <w:rsid w:val="00442324"/>
    <w:rsid w:val="004505AA"/>
    <w:rsid w:val="00454DC9"/>
    <w:rsid w:val="00455D15"/>
    <w:rsid w:val="0046600E"/>
    <w:rsid w:val="00471CD2"/>
    <w:rsid w:val="0047581A"/>
    <w:rsid w:val="00495478"/>
    <w:rsid w:val="004A5627"/>
    <w:rsid w:val="004C5220"/>
    <w:rsid w:val="004C7819"/>
    <w:rsid w:val="004D5386"/>
    <w:rsid w:val="004F1365"/>
    <w:rsid w:val="00504D81"/>
    <w:rsid w:val="005078A7"/>
    <w:rsid w:val="005117BD"/>
    <w:rsid w:val="005170E1"/>
    <w:rsid w:val="00521DE2"/>
    <w:rsid w:val="00522202"/>
    <w:rsid w:val="00525D1B"/>
    <w:rsid w:val="00540FE4"/>
    <w:rsid w:val="005472F7"/>
    <w:rsid w:val="00550C1C"/>
    <w:rsid w:val="005537DA"/>
    <w:rsid w:val="005666CA"/>
    <w:rsid w:val="00584102"/>
    <w:rsid w:val="00591900"/>
    <w:rsid w:val="005978D3"/>
    <w:rsid w:val="005A32F8"/>
    <w:rsid w:val="005B26C0"/>
    <w:rsid w:val="005B2C4C"/>
    <w:rsid w:val="005B3201"/>
    <w:rsid w:val="005C3854"/>
    <w:rsid w:val="005C57A5"/>
    <w:rsid w:val="005C5AC0"/>
    <w:rsid w:val="005C7E9F"/>
    <w:rsid w:val="005D6142"/>
    <w:rsid w:val="005E15DB"/>
    <w:rsid w:val="005F7125"/>
    <w:rsid w:val="00613F33"/>
    <w:rsid w:val="00617E7B"/>
    <w:rsid w:val="00622A2F"/>
    <w:rsid w:val="00627383"/>
    <w:rsid w:val="00631463"/>
    <w:rsid w:val="006327D3"/>
    <w:rsid w:val="00637056"/>
    <w:rsid w:val="00643D74"/>
    <w:rsid w:val="00645996"/>
    <w:rsid w:val="00647548"/>
    <w:rsid w:val="00650B7F"/>
    <w:rsid w:val="00651998"/>
    <w:rsid w:val="006550F2"/>
    <w:rsid w:val="006551C4"/>
    <w:rsid w:val="00673229"/>
    <w:rsid w:val="00690AF3"/>
    <w:rsid w:val="006932DD"/>
    <w:rsid w:val="0069487A"/>
    <w:rsid w:val="0069498E"/>
    <w:rsid w:val="00696B80"/>
    <w:rsid w:val="006A0E79"/>
    <w:rsid w:val="006D4B67"/>
    <w:rsid w:val="006E63F1"/>
    <w:rsid w:val="006F1645"/>
    <w:rsid w:val="006F4096"/>
    <w:rsid w:val="006F4463"/>
    <w:rsid w:val="006F623E"/>
    <w:rsid w:val="00702855"/>
    <w:rsid w:val="00714DBC"/>
    <w:rsid w:val="00727289"/>
    <w:rsid w:val="007306C9"/>
    <w:rsid w:val="007407EA"/>
    <w:rsid w:val="00741415"/>
    <w:rsid w:val="007468A6"/>
    <w:rsid w:val="00746BC7"/>
    <w:rsid w:val="00761DB9"/>
    <w:rsid w:val="00763639"/>
    <w:rsid w:val="00775D96"/>
    <w:rsid w:val="007827FE"/>
    <w:rsid w:val="007902E6"/>
    <w:rsid w:val="00790801"/>
    <w:rsid w:val="007A2AC5"/>
    <w:rsid w:val="007A369C"/>
    <w:rsid w:val="007A4568"/>
    <w:rsid w:val="007A52F7"/>
    <w:rsid w:val="007B08B0"/>
    <w:rsid w:val="007B5C28"/>
    <w:rsid w:val="007B725A"/>
    <w:rsid w:val="007C0545"/>
    <w:rsid w:val="007C264B"/>
    <w:rsid w:val="007D0A3E"/>
    <w:rsid w:val="007D7035"/>
    <w:rsid w:val="007E4C76"/>
    <w:rsid w:val="007F30BC"/>
    <w:rsid w:val="007F6ADE"/>
    <w:rsid w:val="00800F48"/>
    <w:rsid w:val="00802AD1"/>
    <w:rsid w:val="00805ADE"/>
    <w:rsid w:val="00811722"/>
    <w:rsid w:val="008120B8"/>
    <w:rsid w:val="00815B61"/>
    <w:rsid w:val="00815E40"/>
    <w:rsid w:val="00820FF8"/>
    <w:rsid w:val="00827F4C"/>
    <w:rsid w:val="0084405D"/>
    <w:rsid w:val="0086487F"/>
    <w:rsid w:val="0087476B"/>
    <w:rsid w:val="0088101B"/>
    <w:rsid w:val="00884F8B"/>
    <w:rsid w:val="008939BC"/>
    <w:rsid w:val="008967A3"/>
    <w:rsid w:val="008B01A0"/>
    <w:rsid w:val="008B4835"/>
    <w:rsid w:val="008B5E91"/>
    <w:rsid w:val="008B64FC"/>
    <w:rsid w:val="008B658B"/>
    <w:rsid w:val="008B6A5B"/>
    <w:rsid w:val="008C3D57"/>
    <w:rsid w:val="008C47E2"/>
    <w:rsid w:val="008C71D3"/>
    <w:rsid w:val="008D5050"/>
    <w:rsid w:val="008E0011"/>
    <w:rsid w:val="008E08A0"/>
    <w:rsid w:val="008E5C9B"/>
    <w:rsid w:val="00903237"/>
    <w:rsid w:val="00914275"/>
    <w:rsid w:val="00916A6C"/>
    <w:rsid w:val="00931410"/>
    <w:rsid w:val="009430A8"/>
    <w:rsid w:val="009446F2"/>
    <w:rsid w:val="00945F47"/>
    <w:rsid w:val="00947154"/>
    <w:rsid w:val="009511F0"/>
    <w:rsid w:val="0096135E"/>
    <w:rsid w:val="00976FF0"/>
    <w:rsid w:val="00980A8C"/>
    <w:rsid w:val="00981922"/>
    <w:rsid w:val="00984726"/>
    <w:rsid w:val="009857E6"/>
    <w:rsid w:val="00986A39"/>
    <w:rsid w:val="00992073"/>
    <w:rsid w:val="0099412C"/>
    <w:rsid w:val="009A7915"/>
    <w:rsid w:val="009B1CC5"/>
    <w:rsid w:val="009B775C"/>
    <w:rsid w:val="009C1730"/>
    <w:rsid w:val="009C63B6"/>
    <w:rsid w:val="009D7E5B"/>
    <w:rsid w:val="009E7512"/>
    <w:rsid w:val="009F1E84"/>
    <w:rsid w:val="009F36BF"/>
    <w:rsid w:val="00A02529"/>
    <w:rsid w:val="00A04B11"/>
    <w:rsid w:val="00A06C00"/>
    <w:rsid w:val="00A154C5"/>
    <w:rsid w:val="00A15D9E"/>
    <w:rsid w:val="00A21709"/>
    <w:rsid w:val="00A31B33"/>
    <w:rsid w:val="00A36C40"/>
    <w:rsid w:val="00A37785"/>
    <w:rsid w:val="00A43C23"/>
    <w:rsid w:val="00A5287A"/>
    <w:rsid w:val="00A53504"/>
    <w:rsid w:val="00A53ACD"/>
    <w:rsid w:val="00A66568"/>
    <w:rsid w:val="00A66BAD"/>
    <w:rsid w:val="00A70E87"/>
    <w:rsid w:val="00A81AC8"/>
    <w:rsid w:val="00AC2FE0"/>
    <w:rsid w:val="00AC3229"/>
    <w:rsid w:val="00AC67FF"/>
    <w:rsid w:val="00AD22FD"/>
    <w:rsid w:val="00AD2458"/>
    <w:rsid w:val="00AE09C0"/>
    <w:rsid w:val="00AE3295"/>
    <w:rsid w:val="00AF293A"/>
    <w:rsid w:val="00AF39E8"/>
    <w:rsid w:val="00AF46D3"/>
    <w:rsid w:val="00AF58BB"/>
    <w:rsid w:val="00B1586C"/>
    <w:rsid w:val="00B15A99"/>
    <w:rsid w:val="00B23811"/>
    <w:rsid w:val="00B42B7F"/>
    <w:rsid w:val="00B60F48"/>
    <w:rsid w:val="00B61545"/>
    <w:rsid w:val="00B73299"/>
    <w:rsid w:val="00B76C8A"/>
    <w:rsid w:val="00B84338"/>
    <w:rsid w:val="00B927CA"/>
    <w:rsid w:val="00B9396C"/>
    <w:rsid w:val="00BA353D"/>
    <w:rsid w:val="00BA51BB"/>
    <w:rsid w:val="00BB07EB"/>
    <w:rsid w:val="00BC3720"/>
    <w:rsid w:val="00BC609D"/>
    <w:rsid w:val="00BC7E38"/>
    <w:rsid w:val="00BD2B8D"/>
    <w:rsid w:val="00BD4F04"/>
    <w:rsid w:val="00BE12B4"/>
    <w:rsid w:val="00BE24BF"/>
    <w:rsid w:val="00BE31BA"/>
    <w:rsid w:val="00BF27EB"/>
    <w:rsid w:val="00BF3ECD"/>
    <w:rsid w:val="00BF5CE7"/>
    <w:rsid w:val="00BF5D8D"/>
    <w:rsid w:val="00C04906"/>
    <w:rsid w:val="00C06026"/>
    <w:rsid w:val="00C07724"/>
    <w:rsid w:val="00C261EF"/>
    <w:rsid w:val="00C32513"/>
    <w:rsid w:val="00C3338D"/>
    <w:rsid w:val="00C40895"/>
    <w:rsid w:val="00C40908"/>
    <w:rsid w:val="00C5033A"/>
    <w:rsid w:val="00C539E2"/>
    <w:rsid w:val="00C54E6E"/>
    <w:rsid w:val="00C56EE7"/>
    <w:rsid w:val="00C939AB"/>
    <w:rsid w:val="00C978F4"/>
    <w:rsid w:val="00C97BFB"/>
    <w:rsid w:val="00CA4CD8"/>
    <w:rsid w:val="00CC0AC9"/>
    <w:rsid w:val="00CC1DF1"/>
    <w:rsid w:val="00CC3DC7"/>
    <w:rsid w:val="00CD15F3"/>
    <w:rsid w:val="00CD2514"/>
    <w:rsid w:val="00CD2CC7"/>
    <w:rsid w:val="00CD5655"/>
    <w:rsid w:val="00CD5CD0"/>
    <w:rsid w:val="00CD7C24"/>
    <w:rsid w:val="00CD7CAA"/>
    <w:rsid w:val="00CE0D44"/>
    <w:rsid w:val="00D053D9"/>
    <w:rsid w:val="00D217F5"/>
    <w:rsid w:val="00D23235"/>
    <w:rsid w:val="00D242BA"/>
    <w:rsid w:val="00D37789"/>
    <w:rsid w:val="00D527A7"/>
    <w:rsid w:val="00D80699"/>
    <w:rsid w:val="00D85B70"/>
    <w:rsid w:val="00D87FEF"/>
    <w:rsid w:val="00DA7601"/>
    <w:rsid w:val="00DB521D"/>
    <w:rsid w:val="00DC0116"/>
    <w:rsid w:val="00DC7E0A"/>
    <w:rsid w:val="00DD385B"/>
    <w:rsid w:val="00DE64A9"/>
    <w:rsid w:val="00DF0076"/>
    <w:rsid w:val="00E029F8"/>
    <w:rsid w:val="00E06D98"/>
    <w:rsid w:val="00E160EA"/>
    <w:rsid w:val="00E23E63"/>
    <w:rsid w:val="00E35F42"/>
    <w:rsid w:val="00E376A4"/>
    <w:rsid w:val="00E476B3"/>
    <w:rsid w:val="00E502F9"/>
    <w:rsid w:val="00E50B41"/>
    <w:rsid w:val="00E53E08"/>
    <w:rsid w:val="00E56DD3"/>
    <w:rsid w:val="00E61D3E"/>
    <w:rsid w:val="00E6585D"/>
    <w:rsid w:val="00E956FA"/>
    <w:rsid w:val="00EA08BE"/>
    <w:rsid w:val="00EA19C7"/>
    <w:rsid w:val="00EA6DA6"/>
    <w:rsid w:val="00EB0092"/>
    <w:rsid w:val="00EB39E1"/>
    <w:rsid w:val="00EC2123"/>
    <w:rsid w:val="00EC75F9"/>
    <w:rsid w:val="00ED6F13"/>
    <w:rsid w:val="00EF27D3"/>
    <w:rsid w:val="00EF3D5F"/>
    <w:rsid w:val="00F005E7"/>
    <w:rsid w:val="00F10C21"/>
    <w:rsid w:val="00F12191"/>
    <w:rsid w:val="00F35847"/>
    <w:rsid w:val="00F37F3F"/>
    <w:rsid w:val="00F4133D"/>
    <w:rsid w:val="00F4681B"/>
    <w:rsid w:val="00F758CB"/>
    <w:rsid w:val="00F75935"/>
    <w:rsid w:val="00F84718"/>
    <w:rsid w:val="00F86665"/>
    <w:rsid w:val="00FA41BC"/>
    <w:rsid w:val="00FB0CB9"/>
    <w:rsid w:val="00FB579B"/>
    <w:rsid w:val="00FC1AF8"/>
    <w:rsid w:val="00FC62A8"/>
    <w:rsid w:val="00FD4719"/>
    <w:rsid w:val="00FD68D5"/>
    <w:rsid w:val="00FE04AF"/>
    <w:rsid w:val="00FE09D6"/>
    <w:rsid w:val="00FE2B3D"/>
    <w:rsid w:val="00FE5ACD"/>
    <w:rsid w:val="00FE7D30"/>
    <w:rsid w:val="00FF56A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30E37"/>
  <w15:docId w15:val="{61479523-25CB-47CA-8121-8DA45845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7A3"/>
  </w:style>
  <w:style w:type="paragraph" w:styleId="Ttulo1">
    <w:name w:val="heading 1"/>
    <w:basedOn w:val="Normal"/>
    <w:next w:val="Normal"/>
    <w:link w:val="Ttulo1Car"/>
    <w:uiPriority w:val="9"/>
    <w:qFormat/>
    <w:pPr>
      <w:keepNext/>
      <w:keepLines/>
      <w:numPr>
        <w:numId w:val="1"/>
      </w:numPr>
      <w:spacing w:before="240" w:after="0" w:line="480" w:lineRule="auto"/>
      <w:ind w:left="426"/>
      <w:outlineLvl w:val="0"/>
    </w:pPr>
    <w:rPr>
      <w:rFonts w:ascii="Times New Roman" w:eastAsia="SimSun" w:hAnsi="Times New Roman" w:cs="Times New Roman"/>
      <w:b/>
      <w:color w:val="000000"/>
      <w:sz w:val="28"/>
      <w:szCs w:val="28"/>
    </w:rPr>
  </w:style>
  <w:style w:type="paragraph" w:styleId="Ttulo2">
    <w:name w:val="heading 2"/>
    <w:basedOn w:val="Normal"/>
    <w:next w:val="Normal"/>
    <w:link w:val="Ttulo2Car"/>
    <w:uiPriority w:val="9"/>
    <w:unhideWhenUsed/>
    <w:qFormat/>
    <w:pPr>
      <w:keepNext/>
      <w:keepLines/>
      <w:spacing w:before="40" w:after="0"/>
      <w:ind w:left="720"/>
      <w:outlineLvl w:val="1"/>
    </w:pPr>
    <w:rPr>
      <w:rFonts w:ascii="Times New Roman" w:eastAsia="SimSun" w:hAnsi="Times New Roman" w:cs="Times New Roman"/>
      <w:b/>
      <w:color w:val="000000"/>
      <w:sz w:val="24"/>
      <w:szCs w:val="24"/>
    </w:rPr>
  </w:style>
  <w:style w:type="paragraph" w:styleId="Ttulo3">
    <w:name w:val="heading 3"/>
    <w:basedOn w:val="Normal"/>
    <w:next w:val="Normal"/>
    <w:link w:val="Ttulo3Car"/>
    <w:uiPriority w:val="9"/>
    <w:unhideWhenUsed/>
    <w:qFormat/>
    <w:pPr>
      <w:keepNext/>
      <w:keepLines/>
      <w:numPr>
        <w:ilvl w:val="2"/>
        <w:numId w:val="1"/>
      </w:numPr>
      <w:spacing w:before="40" w:after="0" w:line="480" w:lineRule="auto"/>
      <w:outlineLvl w:val="2"/>
    </w:pPr>
    <w:rPr>
      <w:rFonts w:ascii="Times New Roman" w:eastAsia="SimSun" w:hAnsi="Times New Roman" w:cs="Times New Roman"/>
      <w:b/>
      <w:color w:val="00000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imes New Roman" w:eastAsia="SimSun" w:hAnsi="Times New Roman" w:cs="Times New Roman"/>
      <w:b/>
      <w:color w:val="000000"/>
      <w:sz w:val="28"/>
      <w:szCs w:val="28"/>
    </w:rPr>
  </w:style>
  <w:style w:type="character" w:customStyle="1" w:styleId="Ttulo2Car">
    <w:name w:val="Título 2 Car"/>
    <w:basedOn w:val="Fuentedeprrafopredeter"/>
    <w:link w:val="Ttulo2"/>
    <w:uiPriority w:val="9"/>
    <w:rPr>
      <w:rFonts w:ascii="Times New Roman" w:eastAsia="SimSun" w:hAnsi="Times New Roman" w:cs="Times New Roman"/>
      <w:b/>
      <w:color w:val="000000"/>
      <w:sz w:val="24"/>
      <w:szCs w:val="24"/>
    </w:rPr>
  </w:style>
  <w:style w:type="character" w:customStyle="1" w:styleId="Ttulo3Car">
    <w:name w:val="Título 3 Car"/>
    <w:basedOn w:val="Fuentedeprrafopredeter"/>
    <w:link w:val="Ttulo3"/>
    <w:uiPriority w:val="9"/>
    <w:rPr>
      <w:rFonts w:ascii="Times New Roman" w:eastAsia="SimSun" w:hAnsi="Times New Roman" w:cs="Times New Roman"/>
      <w:b/>
      <w:color w:val="000000"/>
      <w:sz w:val="24"/>
      <w:szCs w:val="24"/>
    </w:rPr>
  </w:style>
  <w:style w:type="paragraph" w:styleId="Prrafodelista">
    <w:name w:val="List Paragraph"/>
    <w:aliases w:val="Fundamentacion,Lista vistosa - Énfasis 11"/>
    <w:basedOn w:val="Normal"/>
    <w:link w:val="PrrafodelistaCar"/>
    <w:uiPriority w:val="34"/>
    <w:qFormat/>
    <w:pPr>
      <w:ind w:left="720"/>
      <w:contextualSpacing/>
    </w:pPr>
  </w:style>
  <w:style w:type="character" w:styleId="Hipervnculo">
    <w:name w:val="Hyperlink"/>
    <w:basedOn w:val="Fuentedeprrafopredeter"/>
    <w:uiPriority w:val="99"/>
    <w:rPr>
      <w:color w:val="0563C1"/>
      <w:u w:val="single"/>
    </w:rPr>
  </w:style>
  <w:style w:type="table" w:styleId="Tablaconcuadrcula">
    <w:name w:val="Table Grid"/>
    <w:basedOn w:val="Tabla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style>
  <w:style w:type="paragraph" w:styleId="Sinespaciado">
    <w:name w:val="No Spacing"/>
    <w:link w:val="SinespaciadoCar"/>
    <w:uiPriority w:val="1"/>
    <w:qFormat/>
    <w:pPr>
      <w:spacing w:after="0" w:line="240" w:lineRule="auto"/>
    </w:pPr>
    <w:rPr>
      <w:rFonts w:eastAsia="SimSun"/>
      <w:lang w:eastAsia="es-PE"/>
    </w:rPr>
  </w:style>
  <w:style w:type="character" w:customStyle="1" w:styleId="SinespaciadoCar">
    <w:name w:val="Sin espaciado Car"/>
    <w:basedOn w:val="Fuentedeprrafopredeter"/>
    <w:link w:val="Sinespaciado"/>
    <w:uiPriority w:val="1"/>
    <w:rPr>
      <w:rFonts w:eastAsia="SimSun"/>
      <w:lang w:eastAsia="es-P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table" w:customStyle="1" w:styleId="Tablaconcuadrcula1clara-nfasis61">
    <w:name w:val="Tabla con cuadrícula 1 clara - Énfasis 61"/>
    <w:basedOn w:val="Tablanormal"/>
    <w:uiPriority w:val="46"/>
    <w:pPr>
      <w:spacing w:after="0" w:line="240" w:lineRule="auto"/>
    </w:p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tulodeTDC">
    <w:name w:val="TOC Heading"/>
    <w:basedOn w:val="Ttulo1"/>
    <w:next w:val="Normal"/>
    <w:uiPriority w:val="39"/>
    <w:qFormat/>
    <w:pPr>
      <w:numPr>
        <w:numId w:val="0"/>
      </w:numPr>
      <w:spacing w:line="259" w:lineRule="auto"/>
      <w:outlineLvl w:val="9"/>
    </w:pPr>
    <w:rPr>
      <w:rFonts w:ascii="Calibri Light" w:hAnsi="Calibri Light" w:cs="SimSun"/>
      <w:b w:val="0"/>
      <w:color w:val="2E74B5"/>
      <w:sz w:val="32"/>
      <w:szCs w:val="32"/>
      <w:lang w:eastAsia="es-PE"/>
    </w:rPr>
  </w:style>
  <w:style w:type="paragraph" w:styleId="TDC1">
    <w:name w:val="toc 1"/>
    <w:basedOn w:val="Normal"/>
    <w:next w:val="Normal"/>
    <w:uiPriority w:val="39"/>
    <w:pPr>
      <w:spacing w:after="100"/>
    </w:pPr>
  </w:style>
  <w:style w:type="paragraph" w:styleId="TDC2">
    <w:name w:val="toc 2"/>
    <w:basedOn w:val="Normal"/>
    <w:next w:val="Normal"/>
    <w:uiPriority w:val="39"/>
    <w:pPr>
      <w:spacing w:after="100"/>
      <w:ind w:left="220"/>
    </w:pPr>
  </w:style>
  <w:style w:type="paragraph" w:styleId="TDC3">
    <w:name w:val="toc 3"/>
    <w:basedOn w:val="Normal"/>
    <w:next w:val="Normal"/>
    <w:uiPriority w:val="39"/>
    <w:pPr>
      <w:spacing w:after="100"/>
      <w:ind w:left="440"/>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concuadrculaclara1">
    <w:name w:val="Tabla con cuadrícula clara1"/>
    <w:basedOn w:val="Tablanormal"/>
    <w:uiPriority w:val="40"/>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4-nfasis51">
    <w:name w:val="Tabla con cuadrícula 4 - Énfasis 51"/>
    <w:basedOn w:val="Tablanormal"/>
    <w:uiPriority w:val="49"/>
    <w:pPr>
      <w:spacing w:after="0" w:line="240" w:lineRule="auto"/>
    </w:p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Textoennegrita">
    <w:name w:val="Strong"/>
    <w:basedOn w:val="Fuentedeprrafopredeter"/>
    <w:uiPriority w:val="22"/>
    <w:qFormat/>
    <w:rPr>
      <w:b/>
      <w:bCs/>
    </w:rPr>
  </w:style>
  <w:style w:type="character" w:customStyle="1" w:styleId="PrrafodelistaCar">
    <w:name w:val="Párrafo de lista Car"/>
    <w:aliases w:val="Fundamentacion Car,Lista vistosa - Énfasis 11 Car"/>
    <w:link w:val="Prrafodelista"/>
    <w:uiPriority w:val="34"/>
  </w:style>
  <w:style w:type="paragraph" w:styleId="Descripcin">
    <w:name w:val="caption"/>
    <w:basedOn w:val="Normal"/>
    <w:next w:val="Normal"/>
    <w:uiPriority w:val="35"/>
    <w:qFormat/>
    <w:pPr>
      <w:spacing w:after="200" w:line="240" w:lineRule="auto"/>
    </w:pPr>
    <w:rPr>
      <w:i/>
      <w:iCs/>
      <w:color w:val="44546A"/>
      <w:sz w:val="18"/>
      <w:szCs w:val="18"/>
    </w:rPr>
  </w:style>
  <w:style w:type="character" w:styleId="nfasis">
    <w:name w:val="Emphasis"/>
    <w:basedOn w:val="Fuentedeprrafopredeter"/>
    <w:uiPriority w:val="20"/>
    <w:qFormat/>
    <w:rPr>
      <w:i/>
      <w:iCs/>
    </w:rPr>
  </w:style>
  <w:style w:type="character" w:customStyle="1" w:styleId="Mencinsinresolver1">
    <w:name w:val="Mención sin resolver1"/>
    <w:basedOn w:val="Fuentedeprrafopredeter"/>
    <w:uiPriority w:val="99"/>
    <w:rPr>
      <w:color w:val="605E5C"/>
      <w:shd w:val="clear" w:color="auto" w:fill="E1DFDD"/>
    </w:rPr>
  </w:style>
  <w:style w:type="table" w:customStyle="1" w:styleId="Tablanormal21">
    <w:name w:val="Tabla normal 21"/>
    <w:basedOn w:val="Tablanormal"/>
    <w:uiPriority w:val="42"/>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abladeilustraciones">
    <w:name w:val="table of figures"/>
    <w:basedOn w:val="Normal"/>
    <w:next w:val="Normal"/>
    <w:uiPriority w:val="99"/>
    <w:pPr>
      <w:spacing w:after="0"/>
    </w:pPr>
  </w:style>
  <w:style w:type="paragraph" w:styleId="HTMLconformatoprevio">
    <w:name w:val="HTML Preformatted"/>
    <w:basedOn w:val="Normal"/>
    <w:link w:val="HTMLconformatoprevio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rPr>
      <w:rFonts w:ascii="Courier New" w:eastAsia="Times New Roman" w:hAnsi="Courier New" w:cs="Courier New"/>
      <w:sz w:val="20"/>
      <w:szCs w:val="20"/>
      <w:lang w:eastAsia="es-PE"/>
    </w:rPr>
  </w:style>
  <w:style w:type="table" w:customStyle="1" w:styleId="Tablaconcuadrcula1Claro-nfasis21">
    <w:name w:val="Tabla con cuadrícula 1 Claro - Énfasis 21"/>
    <w:basedOn w:val="Tablanormal"/>
    <w:uiPriority w:val="46"/>
    <w:pPr>
      <w:spacing w:after="0" w:line="240" w:lineRule="auto"/>
    </w:p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Nmerodelnea">
    <w:name w:val="line number"/>
    <w:basedOn w:val="Fuentedeprrafopredeter"/>
    <w:uiPriority w:val="99"/>
  </w:style>
  <w:style w:type="table" w:styleId="Tabladelista6concolores">
    <w:name w:val="List Table 6 Colorful"/>
    <w:basedOn w:val="Tablanormal"/>
    <w:uiPriority w:val="51"/>
    <w:rsid w:val="00EF27D3"/>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fa">
    <w:name w:val="Bibliography"/>
    <w:basedOn w:val="Normal"/>
    <w:next w:val="Normal"/>
    <w:uiPriority w:val="37"/>
    <w:unhideWhenUsed/>
    <w:rsid w:val="008E08A0"/>
  </w:style>
  <w:style w:type="table" w:styleId="Tabladelista1clara">
    <w:name w:val="List Table 1 Light"/>
    <w:basedOn w:val="Tablanormal"/>
    <w:uiPriority w:val="46"/>
    <w:rsid w:val="00BC37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
    <w:name w:val="List Table 3"/>
    <w:basedOn w:val="Tablanormal"/>
    <w:uiPriority w:val="48"/>
    <w:rsid w:val="00BC372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2-nfasis2">
    <w:name w:val="List Table 2 Accent 2"/>
    <w:basedOn w:val="Tablanormal"/>
    <w:uiPriority w:val="47"/>
    <w:rsid w:val="00BC3720"/>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1">
    <w:name w:val="List Table 1 Light Accent 1"/>
    <w:basedOn w:val="Tablanormal"/>
    <w:uiPriority w:val="46"/>
    <w:rsid w:val="00BC37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1clara">
    <w:name w:val="Grid Table 1 Light"/>
    <w:basedOn w:val="Tablanormal"/>
    <w:uiPriority w:val="46"/>
    <w:rsid w:val="00980A8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2-nfasis3">
    <w:name w:val="List Table 2 Accent 3"/>
    <w:basedOn w:val="Tablanormal"/>
    <w:uiPriority w:val="47"/>
    <w:rsid w:val="009A7915"/>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4">
    <w:name w:val="List Table 2 Accent 4"/>
    <w:basedOn w:val="Tablanormal"/>
    <w:uiPriority w:val="47"/>
    <w:rsid w:val="009A7915"/>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61498">
      <w:bodyDiv w:val="1"/>
      <w:marLeft w:val="0"/>
      <w:marRight w:val="0"/>
      <w:marTop w:val="0"/>
      <w:marBottom w:val="0"/>
      <w:divBdr>
        <w:top w:val="none" w:sz="0" w:space="0" w:color="auto"/>
        <w:left w:val="none" w:sz="0" w:space="0" w:color="auto"/>
        <w:bottom w:val="none" w:sz="0" w:space="0" w:color="auto"/>
        <w:right w:val="none" w:sz="0" w:space="0" w:color="auto"/>
      </w:divBdr>
    </w:div>
    <w:div w:id="88812456">
      <w:bodyDiv w:val="1"/>
      <w:marLeft w:val="0"/>
      <w:marRight w:val="0"/>
      <w:marTop w:val="0"/>
      <w:marBottom w:val="0"/>
      <w:divBdr>
        <w:top w:val="none" w:sz="0" w:space="0" w:color="auto"/>
        <w:left w:val="none" w:sz="0" w:space="0" w:color="auto"/>
        <w:bottom w:val="none" w:sz="0" w:space="0" w:color="auto"/>
        <w:right w:val="none" w:sz="0" w:space="0" w:color="auto"/>
      </w:divBdr>
    </w:div>
    <w:div w:id="103504469">
      <w:bodyDiv w:val="1"/>
      <w:marLeft w:val="0"/>
      <w:marRight w:val="0"/>
      <w:marTop w:val="0"/>
      <w:marBottom w:val="0"/>
      <w:divBdr>
        <w:top w:val="none" w:sz="0" w:space="0" w:color="auto"/>
        <w:left w:val="none" w:sz="0" w:space="0" w:color="auto"/>
        <w:bottom w:val="none" w:sz="0" w:space="0" w:color="auto"/>
        <w:right w:val="none" w:sz="0" w:space="0" w:color="auto"/>
      </w:divBdr>
    </w:div>
    <w:div w:id="144128200">
      <w:bodyDiv w:val="1"/>
      <w:marLeft w:val="0"/>
      <w:marRight w:val="0"/>
      <w:marTop w:val="0"/>
      <w:marBottom w:val="0"/>
      <w:divBdr>
        <w:top w:val="none" w:sz="0" w:space="0" w:color="auto"/>
        <w:left w:val="none" w:sz="0" w:space="0" w:color="auto"/>
        <w:bottom w:val="none" w:sz="0" w:space="0" w:color="auto"/>
        <w:right w:val="none" w:sz="0" w:space="0" w:color="auto"/>
      </w:divBdr>
    </w:div>
    <w:div w:id="155656114">
      <w:bodyDiv w:val="1"/>
      <w:marLeft w:val="0"/>
      <w:marRight w:val="0"/>
      <w:marTop w:val="0"/>
      <w:marBottom w:val="0"/>
      <w:divBdr>
        <w:top w:val="none" w:sz="0" w:space="0" w:color="auto"/>
        <w:left w:val="none" w:sz="0" w:space="0" w:color="auto"/>
        <w:bottom w:val="none" w:sz="0" w:space="0" w:color="auto"/>
        <w:right w:val="none" w:sz="0" w:space="0" w:color="auto"/>
      </w:divBdr>
    </w:div>
    <w:div w:id="167184673">
      <w:bodyDiv w:val="1"/>
      <w:marLeft w:val="0"/>
      <w:marRight w:val="0"/>
      <w:marTop w:val="0"/>
      <w:marBottom w:val="0"/>
      <w:divBdr>
        <w:top w:val="none" w:sz="0" w:space="0" w:color="auto"/>
        <w:left w:val="none" w:sz="0" w:space="0" w:color="auto"/>
        <w:bottom w:val="none" w:sz="0" w:space="0" w:color="auto"/>
        <w:right w:val="none" w:sz="0" w:space="0" w:color="auto"/>
      </w:divBdr>
    </w:div>
    <w:div w:id="182404980">
      <w:bodyDiv w:val="1"/>
      <w:marLeft w:val="0"/>
      <w:marRight w:val="0"/>
      <w:marTop w:val="0"/>
      <w:marBottom w:val="0"/>
      <w:divBdr>
        <w:top w:val="none" w:sz="0" w:space="0" w:color="auto"/>
        <w:left w:val="none" w:sz="0" w:space="0" w:color="auto"/>
        <w:bottom w:val="none" w:sz="0" w:space="0" w:color="auto"/>
        <w:right w:val="none" w:sz="0" w:space="0" w:color="auto"/>
      </w:divBdr>
    </w:div>
    <w:div w:id="183439705">
      <w:bodyDiv w:val="1"/>
      <w:marLeft w:val="0"/>
      <w:marRight w:val="0"/>
      <w:marTop w:val="0"/>
      <w:marBottom w:val="0"/>
      <w:divBdr>
        <w:top w:val="none" w:sz="0" w:space="0" w:color="auto"/>
        <w:left w:val="none" w:sz="0" w:space="0" w:color="auto"/>
        <w:bottom w:val="none" w:sz="0" w:space="0" w:color="auto"/>
        <w:right w:val="none" w:sz="0" w:space="0" w:color="auto"/>
      </w:divBdr>
    </w:div>
    <w:div w:id="186453860">
      <w:bodyDiv w:val="1"/>
      <w:marLeft w:val="0"/>
      <w:marRight w:val="0"/>
      <w:marTop w:val="0"/>
      <w:marBottom w:val="0"/>
      <w:divBdr>
        <w:top w:val="none" w:sz="0" w:space="0" w:color="auto"/>
        <w:left w:val="none" w:sz="0" w:space="0" w:color="auto"/>
        <w:bottom w:val="none" w:sz="0" w:space="0" w:color="auto"/>
        <w:right w:val="none" w:sz="0" w:space="0" w:color="auto"/>
      </w:divBdr>
    </w:div>
    <w:div w:id="188378438">
      <w:bodyDiv w:val="1"/>
      <w:marLeft w:val="0"/>
      <w:marRight w:val="0"/>
      <w:marTop w:val="0"/>
      <w:marBottom w:val="0"/>
      <w:divBdr>
        <w:top w:val="none" w:sz="0" w:space="0" w:color="auto"/>
        <w:left w:val="none" w:sz="0" w:space="0" w:color="auto"/>
        <w:bottom w:val="none" w:sz="0" w:space="0" w:color="auto"/>
        <w:right w:val="none" w:sz="0" w:space="0" w:color="auto"/>
      </w:divBdr>
    </w:div>
    <w:div w:id="207840627">
      <w:bodyDiv w:val="1"/>
      <w:marLeft w:val="0"/>
      <w:marRight w:val="0"/>
      <w:marTop w:val="0"/>
      <w:marBottom w:val="0"/>
      <w:divBdr>
        <w:top w:val="none" w:sz="0" w:space="0" w:color="auto"/>
        <w:left w:val="none" w:sz="0" w:space="0" w:color="auto"/>
        <w:bottom w:val="none" w:sz="0" w:space="0" w:color="auto"/>
        <w:right w:val="none" w:sz="0" w:space="0" w:color="auto"/>
      </w:divBdr>
    </w:div>
    <w:div w:id="221840697">
      <w:bodyDiv w:val="1"/>
      <w:marLeft w:val="0"/>
      <w:marRight w:val="0"/>
      <w:marTop w:val="0"/>
      <w:marBottom w:val="0"/>
      <w:divBdr>
        <w:top w:val="none" w:sz="0" w:space="0" w:color="auto"/>
        <w:left w:val="none" w:sz="0" w:space="0" w:color="auto"/>
        <w:bottom w:val="none" w:sz="0" w:space="0" w:color="auto"/>
        <w:right w:val="none" w:sz="0" w:space="0" w:color="auto"/>
      </w:divBdr>
    </w:div>
    <w:div w:id="232593725">
      <w:bodyDiv w:val="1"/>
      <w:marLeft w:val="0"/>
      <w:marRight w:val="0"/>
      <w:marTop w:val="0"/>
      <w:marBottom w:val="0"/>
      <w:divBdr>
        <w:top w:val="none" w:sz="0" w:space="0" w:color="auto"/>
        <w:left w:val="none" w:sz="0" w:space="0" w:color="auto"/>
        <w:bottom w:val="none" w:sz="0" w:space="0" w:color="auto"/>
        <w:right w:val="none" w:sz="0" w:space="0" w:color="auto"/>
      </w:divBdr>
    </w:div>
    <w:div w:id="264967026">
      <w:bodyDiv w:val="1"/>
      <w:marLeft w:val="0"/>
      <w:marRight w:val="0"/>
      <w:marTop w:val="0"/>
      <w:marBottom w:val="0"/>
      <w:divBdr>
        <w:top w:val="none" w:sz="0" w:space="0" w:color="auto"/>
        <w:left w:val="none" w:sz="0" w:space="0" w:color="auto"/>
        <w:bottom w:val="none" w:sz="0" w:space="0" w:color="auto"/>
        <w:right w:val="none" w:sz="0" w:space="0" w:color="auto"/>
      </w:divBdr>
    </w:div>
    <w:div w:id="301889879">
      <w:bodyDiv w:val="1"/>
      <w:marLeft w:val="0"/>
      <w:marRight w:val="0"/>
      <w:marTop w:val="0"/>
      <w:marBottom w:val="0"/>
      <w:divBdr>
        <w:top w:val="none" w:sz="0" w:space="0" w:color="auto"/>
        <w:left w:val="none" w:sz="0" w:space="0" w:color="auto"/>
        <w:bottom w:val="none" w:sz="0" w:space="0" w:color="auto"/>
        <w:right w:val="none" w:sz="0" w:space="0" w:color="auto"/>
      </w:divBdr>
    </w:div>
    <w:div w:id="304698904">
      <w:bodyDiv w:val="1"/>
      <w:marLeft w:val="0"/>
      <w:marRight w:val="0"/>
      <w:marTop w:val="0"/>
      <w:marBottom w:val="0"/>
      <w:divBdr>
        <w:top w:val="none" w:sz="0" w:space="0" w:color="auto"/>
        <w:left w:val="none" w:sz="0" w:space="0" w:color="auto"/>
        <w:bottom w:val="none" w:sz="0" w:space="0" w:color="auto"/>
        <w:right w:val="none" w:sz="0" w:space="0" w:color="auto"/>
      </w:divBdr>
    </w:div>
    <w:div w:id="305360365">
      <w:bodyDiv w:val="1"/>
      <w:marLeft w:val="0"/>
      <w:marRight w:val="0"/>
      <w:marTop w:val="0"/>
      <w:marBottom w:val="0"/>
      <w:divBdr>
        <w:top w:val="none" w:sz="0" w:space="0" w:color="auto"/>
        <w:left w:val="none" w:sz="0" w:space="0" w:color="auto"/>
        <w:bottom w:val="none" w:sz="0" w:space="0" w:color="auto"/>
        <w:right w:val="none" w:sz="0" w:space="0" w:color="auto"/>
      </w:divBdr>
    </w:div>
    <w:div w:id="315913260">
      <w:bodyDiv w:val="1"/>
      <w:marLeft w:val="0"/>
      <w:marRight w:val="0"/>
      <w:marTop w:val="0"/>
      <w:marBottom w:val="0"/>
      <w:divBdr>
        <w:top w:val="none" w:sz="0" w:space="0" w:color="auto"/>
        <w:left w:val="none" w:sz="0" w:space="0" w:color="auto"/>
        <w:bottom w:val="none" w:sz="0" w:space="0" w:color="auto"/>
        <w:right w:val="none" w:sz="0" w:space="0" w:color="auto"/>
      </w:divBdr>
    </w:div>
    <w:div w:id="318777644">
      <w:bodyDiv w:val="1"/>
      <w:marLeft w:val="0"/>
      <w:marRight w:val="0"/>
      <w:marTop w:val="0"/>
      <w:marBottom w:val="0"/>
      <w:divBdr>
        <w:top w:val="none" w:sz="0" w:space="0" w:color="auto"/>
        <w:left w:val="none" w:sz="0" w:space="0" w:color="auto"/>
        <w:bottom w:val="none" w:sz="0" w:space="0" w:color="auto"/>
        <w:right w:val="none" w:sz="0" w:space="0" w:color="auto"/>
      </w:divBdr>
    </w:div>
    <w:div w:id="324432650">
      <w:bodyDiv w:val="1"/>
      <w:marLeft w:val="0"/>
      <w:marRight w:val="0"/>
      <w:marTop w:val="0"/>
      <w:marBottom w:val="0"/>
      <w:divBdr>
        <w:top w:val="none" w:sz="0" w:space="0" w:color="auto"/>
        <w:left w:val="none" w:sz="0" w:space="0" w:color="auto"/>
        <w:bottom w:val="none" w:sz="0" w:space="0" w:color="auto"/>
        <w:right w:val="none" w:sz="0" w:space="0" w:color="auto"/>
      </w:divBdr>
    </w:div>
    <w:div w:id="327754101">
      <w:bodyDiv w:val="1"/>
      <w:marLeft w:val="0"/>
      <w:marRight w:val="0"/>
      <w:marTop w:val="0"/>
      <w:marBottom w:val="0"/>
      <w:divBdr>
        <w:top w:val="none" w:sz="0" w:space="0" w:color="auto"/>
        <w:left w:val="none" w:sz="0" w:space="0" w:color="auto"/>
        <w:bottom w:val="none" w:sz="0" w:space="0" w:color="auto"/>
        <w:right w:val="none" w:sz="0" w:space="0" w:color="auto"/>
      </w:divBdr>
    </w:div>
    <w:div w:id="335966277">
      <w:bodyDiv w:val="1"/>
      <w:marLeft w:val="0"/>
      <w:marRight w:val="0"/>
      <w:marTop w:val="0"/>
      <w:marBottom w:val="0"/>
      <w:divBdr>
        <w:top w:val="none" w:sz="0" w:space="0" w:color="auto"/>
        <w:left w:val="none" w:sz="0" w:space="0" w:color="auto"/>
        <w:bottom w:val="none" w:sz="0" w:space="0" w:color="auto"/>
        <w:right w:val="none" w:sz="0" w:space="0" w:color="auto"/>
      </w:divBdr>
    </w:div>
    <w:div w:id="362098342">
      <w:bodyDiv w:val="1"/>
      <w:marLeft w:val="0"/>
      <w:marRight w:val="0"/>
      <w:marTop w:val="0"/>
      <w:marBottom w:val="0"/>
      <w:divBdr>
        <w:top w:val="none" w:sz="0" w:space="0" w:color="auto"/>
        <w:left w:val="none" w:sz="0" w:space="0" w:color="auto"/>
        <w:bottom w:val="none" w:sz="0" w:space="0" w:color="auto"/>
        <w:right w:val="none" w:sz="0" w:space="0" w:color="auto"/>
      </w:divBdr>
    </w:div>
    <w:div w:id="366954415">
      <w:bodyDiv w:val="1"/>
      <w:marLeft w:val="0"/>
      <w:marRight w:val="0"/>
      <w:marTop w:val="0"/>
      <w:marBottom w:val="0"/>
      <w:divBdr>
        <w:top w:val="none" w:sz="0" w:space="0" w:color="auto"/>
        <w:left w:val="none" w:sz="0" w:space="0" w:color="auto"/>
        <w:bottom w:val="none" w:sz="0" w:space="0" w:color="auto"/>
        <w:right w:val="none" w:sz="0" w:space="0" w:color="auto"/>
      </w:divBdr>
    </w:div>
    <w:div w:id="378356689">
      <w:bodyDiv w:val="1"/>
      <w:marLeft w:val="0"/>
      <w:marRight w:val="0"/>
      <w:marTop w:val="0"/>
      <w:marBottom w:val="0"/>
      <w:divBdr>
        <w:top w:val="none" w:sz="0" w:space="0" w:color="auto"/>
        <w:left w:val="none" w:sz="0" w:space="0" w:color="auto"/>
        <w:bottom w:val="none" w:sz="0" w:space="0" w:color="auto"/>
        <w:right w:val="none" w:sz="0" w:space="0" w:color="auto"/>
      </w:divBdr>
    </w:div>
    <w:div w:id="379524955">
      <w:bodyDiv w:val="1"/>
      <w:marLeft w:val="0"/>
      <w:marRight w:val="0"/>
      <w:marTop w:val="0"/>
      <w:marBottom w:val="0"/>
      <w:divBdr>
        <w:top w:val="none" w:sz="0" w:space="0" w:color="auto"/>
        <w:left w:val="none" w:sz="0" w:space="0" w:color="auto"/>
        <w:bottom w:val="none" w:sz="0" w:space="0" w:color="auto"/>
        <w:right w:val="none" w:sz="0" w:space="0" w:color="auto"/>
      </w:divBdr>
    </w:div>
    <w:div w:id="414861143">
      <w:bodyDiv w:val="1"/>
      <w:marLeft w:val="0"/>
      <w:marRight w:val="0"/>
      <w:marTop w:val="0"/>
      <w:marBottom w:val="0"/>
      <w:divBdr>
        <w:top w:val="none" w:sz="0" w:space="0" w:color="auto"/>
        <w:left w:val="none" w:sz="0" w:space="0" w:color="auto"/>
        <w:bottom w:val="none" w:sz="0" w:space="0" w:color="auto"/>
        <w:right w:val="none" w:sz="0" w:space="0" w:color="auto"/>
      </w:divBdr>
    </w:div>
    <w:div w:id="415056771">
      <w:bodyDiv w:val="1"/>
      <w:marLeft w:val="0"/>
      <w:marRight w:val="0"/>
      <w:marTop w:val="0"/>
      <w:marBottom w:val="0"/>
      <w:divBdr>
        <w:top w:val="none" w:sz="0" w:space="0" w:color="auto"/>
        <w:left w:val="none" w:sz="0" w:space="0" w:color="auto"/>
        <w:bottom w:val="none" w:sz="0" w:space="0" w:color="auto"/>
        <w:right w:val="none" w:sz="0" w:space="0" w:color="auto"/>
      </w:divBdr>
    </w:div>
    <w:div w:id="416753276">
      <w:bodyDiv w:val="1"/>
      <w:marLeft w:val="0"/>
      <w:marRight w:val="0"/>
      <w:marTop w:val="0"/>
      <w:marBottom w:val="0"/>
      <w:divBdr>
        <w:top w:val="none" w:sz="0" w:space="0" w:color="auto"/>
        <w:left w:val="none" w:sz="0" w:space="0" w:color="auto"/>
        <w:bottom w:val="none" w:sz="0" w:space="0" w:color="auto"/>
        <w:right w:val="none" w:sz="0" w:space="0" w:color="auto"/>
      </w:divBdr>
    </w:div>
    <w:div w:id="426926169">
      <w:bodyDiv w:val="1"/>
      <w:marLeft w:val="0"/>
      <w:marRight w:val="0"/>
      <w:marTop w:val="0"/>
      <w:marBottom w:val="0"/>
      <w:divBdr>
        <w:top w:val="none" w:sz="0" w:space="0" w:color="auto"/>
        <w:left w:val="none" w:sz="0" w:space="0" w:color="auto"/>
        <w:bottom w:val="none" w:sz="0" w:space="0" w:color="auto"/>
        <w:right w:val="none" w:sz="0" w:space="0" w:color="auto"/>
      </w:divBdr>
    </w:div>
    <w:div w:id="446003529">
      <w:bodyDiv w:val="1"/>
      <w:marLeft w:val="0"/>
      <w:marRight w:val="0"/>
      <w:marTop w:val="0"/>
      <w:marBottom w:val="0"/>
      <w:divBdr>
        <w:top w:val="none" w:sz="0" w:space="0" w:color="auto"/>
        <w:left w:val="none" w:sz="0" w:space="0" w:color="auto"/>
        <w:bottom w:val="none" w:sz="0" w:space="0" w:color="auto"/>
        <w:right w:val="none" w:sz="0" w:space="0" w:color="auto"/>
      </w:divBdr>
    </w:div>
    <w:div w:id="453250298">
      <w:bodyDiv w:val="1"/>
      <w:marLeft w:val="0"/>
      <w:marRight w:val="0"/>
      <w:marTop w:val="0"/>
      <w:marBottom w:val="0"/>
      <w:divBdr>
        <w:top w:val="none" w:sz="0" w:space="0" w:color="auto"/>
        <w:left w:val="none" w:sz="0" w:space="0" w:color="auto"/>
        <w:bottom w:val="none" w:sz="0" w:space="0" w:color="auto"/>
        <w:right w:val="none" w:sz="0" w:space="0" w:color="auto"/>
      </w:divBdr>
    </w:div>
    <w:div w:id="462232899">
      <w:bodyDiv w:val="1"/>
      <w:marLeft w:val="0"/>
      <w:marRight w:val="0"/>
      <w:marTop w:val="0"/>
      <w:marBottom w:val="0"/>
      <w:divBdr>
        <w:top w:val="none" w:sz="0" w:space="0" w:color="auto"/>
        <w:left w:val="none" w:sz="0" w:space="0" w:color="auto"/>
        <w:bottom w:val="none" w:sz="0" w:space="0" w:color="auto"/>
        <w:right w:val="none" w:sz="0" w:space="0" w:color="auto"/>
      </w:divBdr>
    </w:div>
    <w:div w:id="472210717">
      <w:bodyDiv w:val="1"/>
      <w:marLeft w:val="0"/>
      <w:marRight w:val="0"/>
      <w:marTop w:val="0"/>
      <w:marBottom w:val="0"/>
      <w:divBdr>
        <w:top w:val="none" w:sz="0" w:space="0" w:color="auto"/>
        <w:left w:val="none" w:sz="0" w:space="0" w:color="auto"/>
        <w:bottom w:val="none" w:sz="0" w:space="0" w:color="auto"/>
        <w:right w:val="none" w:sz="0" w:space="0" w:color="auto"/>
      </w:divBdr>
    </w:div>
    <w:div w:id="472874848">
      <w:bodyDiv w:val="1"/>
      <w:marLeft w:val="0"/>
      <w:marRight w:val="0"/>
      <w:marTop w:val="0"/>
      <w:marBottom w:val="0"/>
      <w:divBdr>
        <w:top w:val="none" w:sz="0" w:space="0" w:color="auto"/>
        <w:left w:val="none" w:sz="0" w:space="0" w:color="auto"/>
        <w:bottom w:val="none" w:sz="0" w:space="0" w:color="auto"/>
        <w:right w:val="none" w:sz="0" w:space="0" w:color="auto"/>
      </w:divBdr>
    </w:div>
    <w:div w:id="523250870">
      <w:bodyDiv w:val="1"/>
      <w:marLeft w:val="0"/>
      <w:marRight w:val="0"/>
      <w:marTop w:val="0"/>
      <w:marBottom w:val="0"/>
      <w:divBdr>
        <w:top w:val="none" w:sz="0" w:space="0" w:color="auto"/>
        <w:left w:val="none" w:sz="0" w:space="0" w:color="auto"/>
        <w:bottom w:val="none" w:sz="0" w:space="0" w:color="auto"/>
        <w:right w:val="none" w:sz="0" w:space="0" w:color="auto"/>
      </w:divBdr>
    </w:div>
    <w:div w:id="528419505">
      <w:bodyDiv w:val="1"/>
      <w:marLeft w:val="0"/>
      <w:marRight w:val="0"/>
      <w:marTop w:val="0"/>
      <w:marBottom w:val="0"/>
      <w:divBdr>
        <w:top w:val="none" w:sz="0" w:space="0" w:color="auto"/>
        <w:left w:val="none" w:sz="0" w:space="0" w:color="auto"/>
        <w:bottom w:val="none" w:sz="0" w:space="0" w:color="auto"/>
        <w:right w:val="none" w:sz="0" w:space="0" w:color="auto"/>
      </w:divBdr>
    </w:div>
    <w:div w:id="533154028">
      <w:bodyDiv w:val="1"/>
      <w:marLeft w:val="0"/>
      <w:marRight w:val="0"/>
      <w:marTop w:val="0"/>
      <w:marBottom w:val="0"/>
      <w:divBdr>
        <w:top w:val="none" w:sz="0" w:space="0" w:color="auto"/>
        <w:left w:val="none" w:sz="0" w:space="0" w:color="auto"/>
        <w:bottom w:val="none" w:sz="0" w:space="0" w:color="auto"/>
        <w:right w:val="none" w:sz="0" w:space="0" w:color="auto"/>
      </w:divBdr>
    </w:div>
    <w:div w:id="540093975">
      <w:bodyDiv w:val="1"/>
      <w:marLeft w:val="0"/>
      <w:marRight w:val="0"/>
      <w:marTop w:val="0"/>
      <w:marBottom w:val="0"/>
      <w:divBdr>
        <w:top w:val="none" w:sz="0" w:space="0" w:color="auto"/>
        <w:left w:val="none" w:sz="0" w:space="0" w:color="auto"/>
        <w:bottom w:val="none" w:sz="0" w:space="0" w:color="auto"/>
        <w:right w:val="none" w:sz="0" w:space="0" w:color="auto"/>
      </w:divBdr>
    </w:div>
    <w:div w:id="549270887">
      <w:bodyDiv w:val="1"/>
      <w:marLeft w:val="0"/>
      <w:marRight w:val="0"/>
      <w:marTop w:val="0"/>
      <w:marBottom w:val="0"/>
      <w:divBdr>
        <w:top w:val="none" w:sz="0" w:space="0" w:color="auto"/>
        <w:left w:val="none" w:sz="0" w:space="0" w:color="auto"/>
        <w:bottom w:val="none" w:sz="0" w:space="0" w:color="auto"/>
        <w:right w:val="none" w:sz="0" w:space="0" w:color="auto"/>
      </w:divBdr>
    </w:div>
    <w:div w:id="552350273">
      <w:bodyDiv w:val="1"/>
      <w:marLeft w:val="0"/>
      <w:marRight w:val="0"/>
      <w:marTop w:val="0"/>
      <w:marBottom w:val="0"/>
      <w:divBdr>
        <w:top w:val="none" w:sz="0" w:space="0" w:color="auto"/>
        <w:left w:val="none" w:sz="0" w:space="0" w:color="auto"/>
        <w:bottom w:val="none" w:sz="0" w:space="0" w:color="auto"/>
        <w:right w:val="none" w:sz="0" w:space="0" w:color="auto"/>
      </w:divBdr>
    </w:div>
    <w:div w:id="583690282">
      <w:bodyDiv w:val="1"/>
      <w:marLeft w:val="0"/>
      <w:marRight w:val="0"/>
      <w:marTop w:val="0"/>
      <w:marBottom w:val="0"/>
      <w:divBdr>
        <w:top w:val="none" w:sz="0" w:space="0" w:color="auto"/>
        <w:left w:val="none" w:sz="0" w:space="0" w:color="auto"/>
        <w:bottom w:val="none" w:sz="0" w:space="0" w:color="auto"/>
        <w:right w:val="none" w:sz="0" w:space="0" w:color="auto"/>
      </w:divBdr>
    </w:div>
    <w:div w:id="585379813">
      <w:bodyDiv w:val="1"/>
      <w:marLeft w:val="0"/>
      <w:marRight w:val="0"/>
      <w:marTop w:val="0"/>
      <w:marBottom w:val="0"/>
      <w:divBdr>
        <w:top w:val="none" w:sz="0" w:space="0" w:color="auto"/>
        <w:left w:val="none" w:sz="0" w:space="0" w:color="auto"/>
        <w:bottom w:val="none" w:sz="0" w:space="0" w:color="auto"/>
        <w:right w:val="none" w:sz="0" w:space="0" w:color="auto"/>
      </w:divBdr>
    </w:div>
    <w:div w:id="591667015">
      <w:bodyDiv w:val="1"/>
      <w:marLeft w:val="0"/>
      <w:marRight w:val="0"/>
      <w:marTop w:val="0"/>
      <w:marBottom w:val="0"/>
      <w:divBdr>
        <w:top w:val="none" w:sz="0" w:space="0" w:color="auto"/>
        <w:left w:val="none" w:sz="0" w:space="0" w:color="auto"/>
        <w:bottom w:val="none" w:sz="0" w:space="0" w:color="auto"/>
        <w:right w:val="none" w:sz="0" w:space="0" w:color="auto"/>
      </w:divBdr>
    </w:div>
    <w:div w:id="648048451">
      <w:bodyDiv w:val="1"/>
      <w:marLeft w:val="0"/>
      <w:marRight w:val="0"/>
      <w:marTop w:val="0"/>
      <w:marBottom w:val="0"/>
      <w:divBdr>
        <w:top w:val="none" w:sz="0" w:space="0" w:color="auto"/>
        <w:left w:val="none" w:sz="0" w:space="0" w:color="auto"/>
        <w:bottom w:val="none" w:sz="0" w:space="0" w:color="auto"/>
        <w:right w:val="none" w:sz="0" w:space="0" w:color="auto"/>
      </w:divBdr>
    </w:div>
    <w:div w:id="688062497">
      <w:bodyDiv w:val="1"/>
      <w:marLeft w:val="0"/>
      <w:marRight w:val="0"/>
      <w:marTop w:val="0"/>
      <w:marBottom w:val="0"/>
      <w:divBdr>
        <w:top w:val="none" w:sz="0" w:space="0" w:color="auto"/>
        <w:left w:val="none" w:sz="0" w:space="0" w:color="auto"/>
        <w:bottom w:val="none" w:sz="0" w:space="0" w:color="auto"/>
        <w:right w:val="none" w:sz="0" w:space="0" w:color="auto"/>
      </w:divBdr>
    </w:div>
    <w:div w:id="694959632">
      <w:bodyDiv w:val="1"/>
      <w:marLeft w:val="0"/>
      <w:marRight w:val="0"/>
      <w:marTop w:val="0"/>
      <w:marBottom w:val="0"/>
      <w:divBdr>
        <w:top w:val="none" w:sz="0" w:space="0" w:color="auto"/>
        <w:left w:val="none" w:sz="0" w:space="0" w:color="auto"/>
        <w:bottom w:val="none" w:sz="0" w:space="0" w:color="auto"/>
        <w:right w:val="none" w:sz="0" w:space="0" w:color="auto"/>
      </w:divBdr>
    </w:div>
    <w:div w:id="698121223">
      <w:bodyDiv w:val="1"/>
      <w:marLeft w:val="0"/>
      <w:marRight w:val="0"/>
      <w:marTop w:val="0"/>
      <w:marBottom w:val="0"/>
      <w:divBdr>
        <w:top w:val="none" w:sz="0" w:space="0" w:color="auto"/>
        <w:left w:val="none" w:sz="0" w:space="0" w:color="auto"/>
        <w:bottom w:val="none" w:sz="0" w:space="0" w:color="auto"/>
        <w:right w:val="none" w:sz="0" w:space="0" w:color="auto"/>
      </w:divBdr>
    </w:div>
    <w:div w:id="700671860">
      <w:bodyDiv w:val="1"/>
      <w:marLeft w:val="0"/>
      <w:marRight w:val="0"/>
      <w:marTop w:val="0"/>
      <w:marBottom w:val="0"/>
      <w:divBdr>
        <w:top w:val="none" w:sz="0" w:space="0" w:color="auto"/>
        <w:left w:val="none" w:sz="0" w:space="0" w:color="auto"/>
        <w:bottom w:val="none" w:sz="0" w:space="0" w:color="auto"/>
        <w:right w:val="none" w:sz="0" w:space="0" w:color="auto"/>
      </w:divBdr>
    </w:div>
    <w:div w:id="715810609">
      <w:bodyDiv w:val="1"/>
      <w:marLeft w:val="0"/>
      <w:marRight w:val="0"/>
      <w:marTop w:val="0"/>
      <w:marBottom w:val="0"/>
      <w:divBdr>
        <w:top w:val="none" w:sz="0" w:space="0" w:color="auto"/>
        <w:left w:val="none" w:sz="0" w:space="0" w:color="auto"/>
        <w:bottom w:val="none" w:sz="0" w:space="0" w:color="auto"/>
        <w:right w:val="none" w:sz="0" w:space="0" w:color="auto"/>
      </w:divBdr>
    </w:div>
    <w:div w:id="759760867">
      <w:bodyDiv w:val="1"/>
      <w:marLeft w:val="0"/>
      <w:marRight w:val="0"/>
      <w:marTop w:val="0"/>
      <w:marBottom w:val="0"/>
      <w:divBdr>
        <w:top w:val="none" w:sz="0" w:space="0" w:color="auto"/>
        <w:left w:val="none" w:sz="0" w:space="0" w:color="auto"/>
        <w:bottom w:val="none" w:sz="0" w:space="0" w:color="auto"/>
        <w:right w:val="none" w:sz="0" w:space="0" w:color="auto"/>
      </w:divBdr>
    </w:div>
    <w:div w:id="764224752">
      <w:bodyDiv w:val="1"/>
      <w:marLeft w:val="0"/>
      <w:marRight w:val="0"/>
      <w:marTop w:val="0"/>
      <w:marBottom w:val="0"/>
      <w:divBdr>
        <w:top w:val="none" w:sz="0" w:space="0" w:color="auto"/>
        <w:left w:val="none" w:sz="0" w:space="0" w:color="auto"/>
        <w:bottom w:val="none" w:sz="0" w:space="0" w:color="auto"/>
        <w:right w:val="none" w:sz="0" w:space="0" w:color="auto"/>
      </w:divBdr>
    </w:div>
    <w:div w:id="768742046">
      <w:bodyDiv w:val="1"/>
      <w:marLeft w:val="0"/>
      <w:marRight w:val="0"/>
      <w:marTop w:val="0"/>
      <w:marBottom w:val="0"/>
      <w:divBdr>
        <w:top w:val="none" w:sz="0" w:space="0" w:color="auto"/>
        <w:left w:val="none" w:sz="0" w:space="0" w:color="auto"/>
        <w:bottom w:val="none" w:sz="0" w:space="0" w:color="auto"/>
        <w:right w:val="none" w:sz="0" w:space="0" w:color="auto"/>
      </w:divBdr>
    </w:div>
    <w:div w:id="782459750">
      <w:bodyDiv w:val="1"/>
      <w:marLeft w:val="0"/>
      <w:marRight w:val="0"/>
      <w:marTop w:val="0"/>
      <w:marBottom w:val="0"/>
      <w:divBdr>
        <w:top w:val="none" w:sz="0" w:space="0" w:color="auto"/>
        <w:left w:val="none" w:sz="0" w:space="0" w:color="auto"/>
        <w:bottom w:val="none" w:sz="0" w:space="0" w:color="auto"/>
        <w:right w:val="none" w:sz="0" w:space="0" w:color="auto"/>
      </w:divBdr>
    </w:div>
    <w:div w:id="795106206">
      <w:bodyDiv w:val="1"/>
      <w:marLeft w:val="0"/>
      <w:marRight w:val="0"/>
      <w:marTop w:val="0"/>
      <w:marBottom w:val="0"/>
      <w:divBdr>
        <w:top w:val="none" w:sz="0" w:space="0" w:color="auto"/>
        <w:left w:val="none" w:sz="0" w:space="0" w:color="auto"/>
        <w:bottom w:val="none" w:sz="0" w:space="0" w:color="auto"/>
        <w:right w:val="none" w:sz="0" w:space="0" w:color="auto"/>
      </w:divBdr>
    </w:div>
    <w:div w:id="810560724">
      <w:bodyDiv w:val="1"/>
      <w:marLeft w:val="0"/>
      <w:marRight w:val="0"/>
      <w:marTop w:val="0"/>
      <w:marBottom w:val="0"/>
      <w:divBdr>
        <w:top w:val="none" w:sz="0" w:space="0" w:color="auto"/>
        <w:left w:val="none" w:sz="0" w:space="0" w:color="auto"/>
        <w:bottom w:val="none" w:sz="0" w:space="0" w:color="auto"/>
        <w:right w:val="none" w:sz="0" w:space="0" w:color="auto"/>
      </w:divBdr>
    </w:div>
    <w:div w:id="820927188">
      <w:bodyDiv w:val="1"/>
      <w:marLeft w:val="0"/>
      <w:marRight w:val="0"/>
      <w:marTop w:val="0"/>
      <w:marBottom w:val="0"/>
      <w:divBdr>
        <w:top w:val="none" w:sz="0" w:space="0" w:color="auto"/>
        <w:left w:val="none" w:sz="0" w:space="0" w:color="auto"/>
        <w:bottom w:val="none" w:sz="0" w:space="0" w:color="auto"/>
        <w:right w:val="none" w:sz="0" w:space="0" w:color="auto"/>
      </w:divBdr>
    </w:div>
    <w:div w:id="839540370">
      <w:bodyDiv w:val="1"/>
      <w:marLeft w:val="0"/>
      <w:marRight w:val="0"/>
      <w:marTop w:val="0"/>
      <w:marBottom w:val="0"/>
      <w:divBdr>
        <w:top w:val="none" w:sz="0" w:space="0" w:color="auto"/>
        <w:left w:val="none" w:sz="0" w:space="0" w:color="auto"/>
        <w:bottom w:val="none" w:sz="0" w:space="0" w:color="auto"/>
        <w:right w:val="none" w:sz="0" w:space="0" w:color="auto"/>
      </w:divBdr>
    </w:div>
    <w:div w:id="843472023">
      <w:bodyDiv w:val="1"/>
      <w:marLeft w:val="0"/>
      <w:marRight w:val="0"/>
      <w:marTop w:val="0"/>
      <w:marBottom w:val="0"/>
      <w:divBdr>
        <w:top w:val="none" w:sz="0" w:space="0" w:color="auto"/>
        <w:left w:val="none" w:sz="0" w:space="0" w:color="auto"/>
        <w:bottom w:val="none" w:sz="0" w:space="0" w:color="auto"/>
        <w:right w:val="none" w:sz="0" w:space="0" w:color="auto"/>
      </w:divBdr>
    </w:div>
    <w:div w:id="854920747">
      <w:bodyDiv w:val="1"/>
      <w:marLeft w:val="0"/>
      <w:marRight w:val="0"/>
      <w:marTop w:val="0"/>
      <w:marBottom w:val="0"/>
      <w:divBdr>
        <w:top w:val="none" w:sz="0" w:space="0" w:color="auto"/>
        <w:left w:val="none" w:sz="0" w:space="0" w:color="auto"/>
        <w:bottom w:val="none" w:sz="0" w:space="0" w:color="auto"/>
        <w:right w:val="none" w:sz="0" w:space="0" w:color="auto"/>
      </w:divBdr>
    </w:div>
    <w:div w:id="858737910">
      <w:bodyDiv w:val="1"/>
      <w:marLeft w:val="0"/>
      <w:marRight w:val="0"/>
      <w:marTop w:val="0"/>
      <w:marBottom w:val="0"/>
      <w:divBdr>
        <w:top w:val="none" w:sz="0" w:space="0" w:color="auto"/>
        <w:left w:val="none" w:sz="0" w:space="0" w:color="auto"/>
        <w:bottom w:val="none" w:sz="0" w:space="0" w:color="auto"/>
        <w:right w:val="none" w:sz="0" w:space="0" w:color="auto"/>
      </w:divBdr>
    </w:div>
    <w:div w:id="864441679">
      <w:bodyDiv w:val="1"/>
      <w:marLeft w:val="0"/>
      <w:marRight w:val="0"/>
      <w:marTop w:val="0"/>
      <w:marBottom w:val="0"/>
      <w:divBdr>
        <w:top w:val="none" w:sz="0" w:space="0" w:color="auto"/>
        <w:left w:val="none" w:sz="0" w:space="0" w:color="auto"/>
        <w:bottom w:val="none" w:sz="0" w:space="0" w:color="auto"/>
        <w:right w:val="none" w:sz="0" w:space="0" w:color="auto"/>
      </w:divBdr>
    </w:div>
    <w:div w:id="886139832">
      <w:bodyDiv w:val="1"/>
      <w:marLeft w:val="0"/>
      <w:marRight w:val="0"/>
      <w:marTop w:val="0"/>
      <w:marBottom w:val="0"/>
      <w:divBdr>
        <w:top w:val="none" w:sz="0" w:space="0" w:color="auto"/>
        <w:left w:val="none" w:sz="0" w:space="0" w:color="auto"/>
        <w:bottom w:val="none" w:sz="0" w:space="0" w:color="auto"/>
        <w:right w:val="none" w:sz="0" w:space="0" w:color="auto"/>
      </w:divBdr>
    </w:div>
    <w:div w:id="929238429">
      <w:bodyDiv w:val="1"/>
      <w:marLeft w:val="0"/>
      <w:marRight w:val="0"/>
      <w:marTop w:val="0"/>
      <w:marBottom w:val="0"/>
      <w:divBdr>
        <w:top w:val="none" w:sz="0" w:space="0" w:color="auto"/>
        <w:left w:val="none" w:sz="0" w:space="0" w:color="auto"/>
        <w:bottom w:val="none" w:sz="0" w:space="0" w:color="auto"/>
        <w:right w:val="none" w:sz="0" w:space="0" w:color="auto"/>
      </w:divBdr>
    </w:div>
    <w:div w:id="948967742">
      <w:bodyDiv w:val="1"/>
      <w:marLeft w:val="0"/>
      <w:marRight w:val="0"/>
      <w:marTop w:val="0"/>
      <w:marBottom w:val="0"/>
      <w:divBdr>
        <w:top w:val="none" w:sz="0" w:space="0" w:color="auto"/>
        <w:left w:val="none" w:sz="0" w:space="0" w:color="auto"/>
        <w:bottom w:val="none" w:sz="0" w:space="0" w:color="auto"/>
        <w:right w:val="none" w:sz="0" w:space="0" w:color="auto"/>
      </w:divBdr>
    </w:div>
    <w:div w:id="992106017">
      <w:bodyDiv w:val="1"/>
      <w:marLeft w:val="0"/>
      <w:marRight w:val="0"/>
      <w:marTop w:val="0"/>
      <w:marBottom w:val="0"/>
      <w:divBdr>
        <w:top w:val="none" w:sz="0" w:space="0" w:color="auto"/>
        <w:left w:val="none" w:sz="0" w:space="0" w:color="auto"/>
        <w:bottom w:val="none" w:sz="0" w:space="0" w:color="auto"/>
        <w:right w:val="none" w:sz="0" w:space="0" w:color="auto"/>
      </w:divBdr>
    </w:div>
    <w:div w:id="1033118287">
      <w:bodyDiv w:val="1"/>
      <w:marLeft w:val="0"/>
      <w:marRight w:val="0"/>
      <w:marTop w:val="0"/>
      <w:marBottom w:val="0"/>
      <w:divBdr>
        <w:top w:val="none" w:sz="0" w:space="0" w:color="auto"/>
        <w:left w:val="none" w:sz="0" w:space="0" w:color="auto"/>
        <w:bottom w:val="none" w:sz="0" w:space="0" w:color="auto"/>
        <w:right w:val="none" w:sz="0" w:space="0" w:color="auto"/>
      </w:divBdr>
    </w:div>
    <w:div w:id="1113356683">
      <w:bodyDiv w:val="1"/>
      <w:marLeft w:val="0"/>
      <w:marRight w:val="0"/>
      <w:marTop w:val="0"/>
      <w:marBottom w:val="0"/>
      <w:divBdr>
        <w:top w:val="none" w:sz="0" w:space="0" w:color="auto"/>
        <w:left w:val="none" w:sz="0" w:space="0" w:color="auto"/>
        <w:bottom w:val="none" w:sz="0" w:space="0" w:color="auto"/>
        <w:right w:val="none" w:sz="0" w:space="0" w:color="auto"/>
      </w:divBdr>
    </w:div>
    <w:div w:id="1141115633">
      <w:bodyDiv w:val="1"/>
      <w:marLeft w:val="0"/>
      <w:marRight w:val="0"/>
      <w:marTop w:val="0"/>
      <w:marBottom w:val="0"/>
      <w:divBdr>
        <w:top w:val="none" w:sz="0" w:space="0" w:color="auto"/>
        <w:left w:val="none" w:sz="0" w:space="0" w:color="auto"/>
        <w:bottom w:val="none" w:sz="0" w:space="0" w:color="auto"/>
        <w:right w:val="none" w:sz="0" w:space="0" w:color="auto"/>
      </w:divBdr>
    </w:div>
    <w:div w:id="1143960578">
      <w:bodyDiv w:val="1"/>
      <w:marLeft w:val="0"/>
      <w:marRight w:val="0"/>
      <w:marTop w:val="0"/>
      <w:marBottom w:val="0"/>
      <w:divBdr>
        <w:top w:val="none" w:sz="0" w:space="0" w:color="auto"/>
        <w:left w:val="none" w:sz="0" w:space="0" w:color="auto"/>
        <w:bottom w:val="none" w:sz="0" w:space="0" w:color="auto"/>
        <w:right w:val="none" w:sz="0" w:space="0" w:color="auto"/>
      </w:divBdr>
    </w:div>
    <w:div w:id="1176503389">
      <w:bodyDiv w:val="1"/>
      <w:marLeft w:val="0"/>
      <w:marRight w:val="0"/>
      <w:marTop w:val="0"/>
      <w:marBottom w:val="0"/>
      <w:divBdr>
        <w:top w:val="none" w:sz="0" w:space="0" w:color="auto"/>
        <w:left w:val="none" w:sz="0" w:space="0" w:color="auto"/>
        <w:bottom w:val="none" w:sz="0" w:space="0" w:color="auto"/>
        <w:right w:val="none" w:sz="0" w:space="0" w:color="auto"/>
      </w:divBdr>
    </w:div>
    <w:div w:id="1181050538">
      <w:bodyDiv w:val="1"/>
      <w:marLeft w:val="0"/>
      <w:marRight w:val="0"/>
      <w:marTop w:val="0"/>
      <w:marBottom w:val="0"/>
      <w:divBdr>
        <w:top w:val="none" w:sz="0" w:space="0" w:color="auto"/>
        <w:left w:val="none" w:sz="0" w:space="0" w:color="auto"/>
        <w:bottom w:val="none" w:sz="0" w:space="0" w:color="auto"/>
        <w:right w:val="none" w:sz="0" w:space="0" w:color="auto"/>
      </w:divBdr>
    </w:div>
    <w:div w:id="1220558029">
      <w:bodyDiv w:val="1"/>
      <w:marLeft w:val="0"/>
      <w:marRight w:val="0"/>
      <w:marTop w:val="0"/>
      <w:marBottom w:val="0"/>
      <w:divBdr>
        <w:top w:val="none" w:sz="0" w:space="0" w:color="auto"/>
        <w:left w:val="none" w:sz="0" w:space="0" w:color="auto"/>
        <w:bottom w:val="none" w:sz="0" w:space="0" w:color="auto"/>
        <w:right w:val="none" w:sz="0" w:space="0" w:color="auto"/>
      </w:divBdr>
    </w:div>
    <w:div w:id="1264337624">
      <w:bodyDiv w:val="1"/>
      <w:marLeft w:val="0"/>
      <w:marRight w:val="0"/>
      <w:marTop w:val="0"/>
      <w:marBottom w:val="0"/>
      <w:divBdr>
        <w:top w:val="none" w:sz="0" w:space="0" w:color="auto"/>
        <w:left w:val="none" w:sz="0" w:space="0" w:color="auto"/>
        <w:bottom w:val="none" w:sz="0" w:space="0" w:color="auto"/>
        <w:right w:val="none" w:sz="0" w:space="0" w:color="auto"/>
      </w:divBdr>
    </w:div>
    <w:div w:id="1300570743">
      <w:bodyDiv w:val="1"/>
      <w:marLeft w:val="0"/>
      <w:marRight w:val="0"/>
      <w:marTop w:val="0"/>
      <w:marBottom w:val="0"/>
      <w:divBdr>
        <w:top w:val="none" w:sz="0" w:space="0" w:color="auto"/>
        <w:left w:val="none" w:sz="0" w:space="0" w:color="auto"/>
        <w:bottom w:val="none" w:sz="0" w:space="0" w:color="auto"/>
        <w:right w:val="none" w:sz="0" w:space="0" w:color="auto"/>
      </w:divBdr>
    </w:div>
    <w:div w:id="1321538118">
      <w:bodyDiv w:val="1"/>
      <w:marLeft w:val="0"/>
      <w:marRight w:val="0"/>
      <w:marTop w:val="0"/>
      <w:marBottom w:val="0"/>
      <w:divBdr>
        <w:top w:val="none" w:sz="0" w:space="0" w:color="auto"/>
        <w:left w:val="none" w:sz="0" w:space="0" w:color="auto"/>
        <w:bottom w:val="none" w:sz="0" w:space="0" w:color="auto"/>
        <w:right w:val="none" w:sz="0" w:space="0" w:color="auto"/>
      </w:divBdr>
    </w:div>
    <w:div w:id="1322538139">
      <w:bodyDiv w:val="1"/>
      <w:marLeft w:val="0"/>
      <w:marRight w:val="0"/>
      <w:marTop w:val="0"/>
      <w:marBottom w:val="0"/>
      <w:divBdr>
        <w:top w:val="none" w:sz="0" w:space="0" w:color="auto"/>
        <w:left w:val="none" w:sz="0" w:space="0" w:color="auto"/>
        <w:bottom w:val="none" w:sz="0" w:space="0" w:color="auto"/>
        <w:right w:val="none" w:sz="0" w:space="0" w:color="auto"/>
      </w:divBdr>
    </w:div>
    <w:div w:id="1348673784">
      <w:bodyDiv w:val="1"/>
      <w:marLeft w:val="0"/>
      <w:marRight w:val="0"/>
      <w:marTop w:val="0"/>
      <w:marBottom w:val="0"/>
      <w:divBdr>
        <w:top w:val="none" w:sz="0" w:space="0" w:color="auto"/>
        <w:left w:val="none" w:sz="0" w:space="0" w:color="auto"/>
        <w:bottom w:val="none" w:sz="0" w:space="0" w:color="auto"/>
        <w:right w:val="none" w:sz="0" w:space="0" w:color="auto"/>
      </w:divBdr>
    </w:div>
    <w:div w:id="1371297385">
      <w:bodyDiv w:val="1"/>
      <w:marLeft w:val="0"/>
      <w:marRight w:val="0"/>
      <w:marTop w:val="0"/>
      <w:marBottom w:val="0"/>
      <w:divBdr>
        <w:top w:val="none" w:sz="0" w:space="0" w:color="auto"/>
        <w:left w:val="none" w:sz="0" w:space="0" w:color="auto"/>
        <w:bottom w:val="none" w:sz="0" w:space="0" w:color="auto"/>
        <w:right w:val="none" w:sz="0" w:space="0" w:color="auto"/>
      </w:divBdr>
    </w:div>
    <w:div w:id="1391467380">
      <w:bodyDiv w:val="1"/>
      <w:marLeft w:val="0"/>
      <w:marRight w:val="0"/>
      <w:marTop w:val="0"/>
      <w:marBottom w:val="0"/>
      <w:divBdr>
        <w:top w:val="none" w:sz="0" w:space="0" w:color="auto"/>
        <w:left w:val="none" w:sz="0" w:space="0" w:color="auto"/>
        <w:bottom w:val="none" w:sz="0" w:space="0" w:color="auto"/>
        <w:right w:val="none" w:sz="0" w:space="0" w:color="auto"/>
      </w:divBdr>
    </w:div>
    <w:div w:id="1393894946">
      <w:bodyDiv w:val="1"/>
      <w:marLeft w:val="0"/>
      <w:marRight w:val="0"/>
      <w:marTop w:val="0"/>
      <w:marBottom w:val="0"/>
      <w:divBdr>
        <w:top w:val="none" w:sz="0" w:space="0" w:color="auto"/>
        <w:left w:val="none" w:sz="0" w:space="0" w:color="auto"/>
        <w:bottom w:val="none" w:sz="0" w:space="0" w:color="auto"/>
        <w:right w:val="none" w:sz="0" w:space="0" w:color="auto"/>
      </w:divBdr>
    </w:div>
    <w:div w:id="1406028412">
      <w:bodyDiv w:val="1"/>
      <w:marLeft w:val="0"/>
      <w:marRight w:val="0"/>
      <w:marTop w:val="0"/>
      <w:marBottom w:val="0"/>
      <w:divBdr>
        <w:top w:val="none" w:sz="0" w:space="0" w:color="auto"/>
        <w:left w:val="none" w:sz="0" w:space="0" w:color="auto"/>
        <w:bottom w:val="none" w:sz="0" w:space="0" w:color="auto"/>
        <w:right w:val="none" w:sz="0" w:space="0" w:color="auto"/>
      </w:divBdr>
    </w:div>
    <w:div w:id="1419251598">
      <w:bodyDiv w:val="1"/>
      <w:marLeft w:val="0"/>
      <w:marRight w:val="0"/>
      <w:marTop w:val="0"/>
      <w:marBottom w:val="0"/>
      <w:divBdr>
        <w:top w:val="none" w:sz="0" w:space="0" w:color="auto"/>
        <w:left w:val="none" w:sz="0" w:space="0" w:color="auto"/>
        <w:bottom w:val="none" w:sz="0" w:space="0" w:color="auto"/>
        <w:right w:val="none" w:sz="0" w:space="0" w:color="auto"/>
      </w:divBdr>
    </w:div>
    <w:div w:id="1472208291">
      <w:bodyDiv w:val="1"/>
      <w:marLeft w:val="0"/>
      <w:marRight w:val="0"/>
      <w:marTop w:val="0"/>
      <w:marBottom w:val="0"/>
      <w:divBdr>
        <w:top w:val="none" w:sz="0" w:space="0" w:color="auto"/>
        <w:left w:val="none" w:sz="0" w:space="0" w:color="auto"/>
        <w:bottom w:val="none" w:sz="0" w:space="0" w:color="auto"/>
        <w:right w:val="none" w:sz="0" w:space="0" w:color="auto"/>
      </w:divBdr>
    </w:div>
    <w:div w:id="1473986973">
      <w:bodyDiv w:val="1"/>
      <w:marLeft w:val="0"/>
      <w:marRight w:val="0"/>
      <w:marTop w:val="0"/>
      <w:marBottom w:val="0"/>
      <w:divBdr>
        <w:top w:val="none" w:sz="0" w:space="0" w:color="auto"/>
        <w:left w:val="none" w:sz="0" w:space="0" w:color="auto"/>
        <w:bottom w:val="none" w:sz="0" w:space="0" w:color="auto"/>
        <w:right w:val="none" w:sz="0" w:space="0" w:color="auto"/>
      </w:divBdr>
    </w:div>
    <w:div w:id="1498039641">
      <w:bodyDiv w:val="1"/>
      <w:marLeft w:val="0"/>
      <w:marRight w:val="0"/>
      <w:marTop w:val="0"/>
      <w:marBottom w:val="0"/>
      <w:divBdr>
        <w:top w:val="none" w:sz="0" w:space="0" w:color="auto"/>
        <w:left w:val="none" w:sz="0" w:space="0" w:color="auto"/>
        <w:bottom w:val="none" w:sz="0" w:space="0" w:color="auto"/>
        <w:right w:val="none" w:sz="0" w:space="0" w:color="auto"/>
      </w:divBdr>
    </w:div>
    <w:div w:id="1539201831">
      <w:bodyDiv w:val="1"/>
      <w:marLeft w:val="0"/>
      <w:marRight w:val="0"/>
      <w:marTop w:val="0"/>
      <w:marBottom w:val="0"/>
      <w:divBdr>
        <w:top w:val="none" w:sz="0" w:space="0" w:color="auto"/>
        <w:left w:val="none" w:sz="0" w:space="0" w:color="auto"/>
        <w:bottom w:val="none" w:sz="0" w:space="0" w:color="auto"/>
        <w:right w:val="none" w:sz="0" w:space="0" w:color="auto"/>
      </w:divBdr>
    </w:div>
    <w:div w:id="1565481900">
      <w:bodyDiv w:val="1"/>
      <w:marLeft w:val="0"/>
      <w:marRight w:val="0"/>
      <w:marTop w:val="0"/>
      <w:marBottom w:val="0"/>
      <w:divBdr>
        <w:top w:val="none" w:sz="0" w:space="0" w:color="auto"/>
        <w:left w:val="none" w:sz="0" w:space="0" w:color="auto"/>
        <w:bottom w:val="none" w:sz="0" w:space="0" w:color="auto"/>
        <w:right w:val="none" w:sz="0" w:space="0" w:color="auto"/>
      </w:divBdr>
    </w:div>
    <w:div w:id="1582791132">
      <w:bodyDiv w:val="1"/>
      <w:marLeft w:val="0"/>
      <w:marRight w:val="0"/>
      <w:marTop w:val="0"/>
      <w:marBottom w:val="0"/>
      <w:divBdr>
        <w:top w:val="none" w:sz="0" w:space="0" w:color="auto"/>
        <w:left w:val="none" w:sz="0" w:space="0" w:color="auto"/>
        <w:bottom w:val="none" w:sz="0" w:space="0" w:color="auto"/>
        <w:right w:val="none" w:sz="0" w:space="0" w:color="auto"/>
      </w:divBdr>
    </w:div>
    <w:div w:id="1592666884">
      <w:bodyDiv w:val="1"/>
      <w:marLeft w:val="0"/>
      <w:marRight w:val="0"/>
      <w:marTop w:val="0"/>
      <w:marBottom w:val="0"/>
      <w:divBdr>
        <w:top w:val="none" w:sz="0" w:space="0" w:color="auto"/>
        <w:left w:val="none" w:sz="0" w:space="0" w:color="auto"/>
        <w:bottom w:val="none" w:sz="0" w:space="0" w:color="auto"/>
        <w:right w:val="none" w:sz="0" w:space="0" w:color="auto"/>
      </w:divBdr>
    </w:div>
    <w:div w:id="1598367651">
      <w:bodyDiv w:val="1"/>
      <w:marLeft w:val="0"/>
      <w:marRight w:val="0"/>
      <w:marTop w:val="0"/>
      <w:marBottom w:val="0"/>
      <w:divBdr>
        <w:top w:val="none" w:sz="0" w:space="0" w:color="auto"/>
        <w:left w:val="none" w:sz="0" w:space="0" w:color="auto"/>
        <w:bottom w:val="none" w:sz="0" w:space="0" w:color="auto"/>
        <w:right w:val="none" w:sz="0" w:space="0" w:color="auto"/>
      </w:divBdr>
    </w:div>
    <w:div w:id="1618754916">
      <w:bodyDiv w:val="1"/>
      <w:marLeft w:val="0"/>
      <w:marRight w:val="0"/>
      <w:marTop w:val="0"/>
      <w:marBottom w:val="0"/>
      <w:divBdr>
        <w:top w:val="none" w:sz="0" w:space="0" w:color="auto"/>
        <w:left w:val="none" w:sz="0" w:space="0" w:color="auto"/>
        <w:bottom w:val="none" w:sz="0" w:space="0" w:color="auto"/>
        <w:right w:val="none" w:sz="0" w:space="0" w:color="auto"/>
      </w:divBdr>
    </w:div>
    <w:div w:id="1631475586">
      <w:bodyDiv w:val="1"/>
      <w:marLeft w:val="0"/>
      <w:marRight w:val="0"/>
      <w:marTop w:val="0"/>
      <w:marBottom w:val="0"/>
      <w:divBdr>
        <w:top w:val="none" w:sz="0" w:space="0" w:color="auto"/>
        <w:left w:val="none" w:sz="0" w:space="0" w:color="auto"/>
        <w:bottom w:val="none" w:sz="0" w:space="0" w:color="auto"/>
        <w:right w:val="none" w:sz="0" w:space="0" w:color="auto"/>
      </w:divBdr>
    </w:div>
    <w:div w:id="1638341260">
      <w:bodyDiv w:val="1"/>
      <w:marLeft w:val="0"/>
      <w:marRight w:val="0"/>
      <w:marTop w:val="0"/>
      <w:marBottom w:val="0"/>
      <w:divBdr>
        <w:top w:val="none" w:sz="0" w:space="0" w:color="auto"/>
        <w:left w:val="none" w:sz="0" w:space="0" w:color="auto"/>
        <w:bottom w:val="none" w:sz="0" w:space="0" w:color="auto"/>
        <w:right w:val="none" w:sz="0" w:space="0" w:color="auto"/>
      </w:divBdr>
    </w:div>
    <w:div w:id="1648053386">
      <w:bodyDiv w:val="1"/>
      <w:marLeft w:val="0"/>
      <w:marRight w:val="0"/>
      <w:marTop w:val="0"/>
      <w:marBottom w:val="0"/>
      <w:divBdr>
        <w:top w:val="none" w:sz="0" w:space="0" w:color="auto"/>
        <w:left w:val="none" w:sz="0" w:space="0" w:color="auto"/>
        <w:bottom w:val="none" w:sz="0" w:space="0" w:color="auto"/>
        <w:right w:val="none" w:sz="0" w:space="0" w:color="auto"/>
      </w:divBdr>
    </w:div>
    <w:div w:id="1653218221">
      <w:bodyDiv w:val="1"/>
      <w:marLeft w:val="0"/>
      <w:marRight w:val="0"/>
      <w:marTop w:val="0"/>
      <w:marBottom w:val="0"/>
      <w:divBdr>
        <w:top w:val="none" w:sz="0" w:space="0" w:color="auto"/>
        <w:left w:val="none" w:sz="0" w:space="0" w:color="auto"/>
        <w:bottom w:val="none" w:sz="0" w:space="0" w:color="auto"/>
        <w:right w:val="none" w:sz="0" w:space="0" w:color="auto"/>
      </w:divBdr>
    </w:div>
    <w:div w:id="1675567453">
      <w:bodyDiv w:val="1"/>
      <w:marLeft w:val="0"/>
      <w:marRight w:val="0"/>
      <w:marTop w:val="0"/>
      <w:marBottom w:val="0"/>
      <w:divBdr>
        <w:top w:val="none" w:sz="0" w:space="0" w:color="auto"/>
        <w:left w:val="none" w:sz="0" w:space="0" w:color="auto"/>
        <w:bottom w:val="none" w:sz="0" w:space="0" w:color="auto"/>
        <w:right w:val="none" w:sz="0" w:space="0" w:color="auto"/>
      </w:divBdr>
    </w:div>
    <w:div w:id="1754428929">
      <w:bodyDiv w:val="1"/>
      <w:marLeft w:val="0"/>
      <w:marRight w:val="0"/>
      <w:marTop w:val="0"/>
      <w:marBottom w:val="0"/>
      <w:divBdr>
        <w:top w:val="none" w:sz="0" w:space="0" w:color="auto"/>
        <w:left w:val="none" w:sz="0" w:space="0" w:color="auto"/>
        <w:bottom w:val="none" w:sz="0" w:space="0" w:color="auto"/>
        <w:right w:val="none" w:sz="0" w:space="0" w:color="auto"/>
      </w:divBdr>
    </w:div>
    <w:div w:id="1767455413">
      <w:bodyDiv w:val="1"/>
      <w:marLeft w:val="0"/>
      <w:marRight w:val="0"/>
      <w:marTop w:val="0"/>
      <w:marBottom w:val="0"/>
      <w:divBdr>
        <w:top w:val="none" w:sz="0" w:space="0" w:color="auto"/>
        <w:left w:val="none" w:sz="0" w:space="0" w:color="auto"/>
        <w:bottom w:val="none" w:sz="0" w:space="0" w:color="auto"/>
        <w:right w:val="none" w:sz="0" w:space="0" w:color="auto"/>
      </w:divBdr>
    </w:div>
    <w:div w:id="1781148548">
      <w:bodyDiv w:val="1"/>
      <w:marLeft w:val="0"/>
      <w:marRight w:val="0"/>
      <w:marTop w:val="0"/>
      <w:marBottom w:val="0"/>
      <w:divBdr>
        <w:top w:val="none" w:sz="0" w:space="0" w:color="auto"/>
        <w:left w:val="none" w:sz="0" w:space="0" w:color="auto"/>
        <w:bottom w:val="none" w:sz="0" w:space="0" w:color="auto"/>
        <w:right w:val="none" w:sz="0" w:space="0" w:color="auto"/>
      </w:divBdr>
    </w:div>
    <w:div w:id="1782795189">
      <w:bodyDiv w:val="1"/>
      <w:marLeft w:val="0"/>
      <w:marRight w:val="0"/>
      <w:marTop w:val="0"/>
      <w:marBottom w:val="0"/>
      <w:divBdr>
        <w:top w:val="none" w:sz="0" w:space="0" w:color="auto"/>
        <w:left w:val="none" w:sz="0" w:space="0" w:color="auto"/>
        <w:bottom w:val="none" w:sz="0" w:space="0" w:color="auto"/>
        <w:right w:val="none" w:sz="0" w:space="0" w:color="auto"/>
      </w:divBdr>
    </w:div>
    <w:div w:id="1787112417">
      <w:bodyDiv w:val="1"/>
      <w:marLeft w:val="0"/>
      <w:marRight w:val="0"/>
      <w:marTop w:val="0"/>
      <w:marBottom w:val="0"/>
      <w:divBdr>
        <w:top w:val="none" w:sz="0" w:space="0" w:color="auto"/>
        <w:left w:val="none" w:sz="0" w:space="0" w:color="auto"/>
        <w:bottom w:val="none" w:sz="0" w:space="0" w:color="auto"/>
        <w:right w:val="none" w:sz="0" w:space="0" w:color="auto"/>
      </w:divBdr>
    </w:div>
    <w:div w:id="1822385545">
      <w:bodyDiv w:val="1"/>
      <w:marLeft w:val="0"/>
      <w:marRight w:val="0"/>
      <w:marTop w:val="0"/>
      <w:marBottom w:val="0"/>
      <w:divBdr>
        <w:top w:val="none" w:sz="0" w:space="0" w:color="auto"/>
        <w:left w:val="none" w:sz="0" w:space="0" w:color="auto"/>
        <w:bottom w:val="none" w:sz="0" w:space="0" w:color="auto"/>
        <w:right w:val="none" w:sz="0" w:space="0" w:color="auto"/>
      </w:divBdr>
    </w:div>
    <w:div w:id="1835490727">
      <w:bodyDiv w:val="1"/>
      <w:marLeft w:val="0"/>
      <w:marRight w:val="0"/>
      <w:marTop w:val="0"/>
      <w:marBottom w:val="0"/>
      <w:divBdr>
        <w:top w:val="none" w:sz="0" w:space="0" w:color="auto"/>
        <w:left w:val="none" w:sz="0" w:space="0" w:color="auto"/>
        <w:bottom w:val="none" w:sz="0" w:space="0" w:color="auto"/>
        <w:right w:val="none" w:sz="0" w:space="0" w:color="auto"/>
      </w:divBdr>
    </w:div>
    <w:div w:id="1845700318">
      <w:bodyDiv w:val="1"/>
      <w:marLeft w:val="0"/>
      <w:marRight w:val="0"/>
      <w:marTop w:val="0"/>
      <w:marBottom w:val="0"/>
      <w:divBdr>
        <w:top w:val="none" w:sz="0" w:space="0" w:color="auto"/>
        <w:left w:val="none" w:sz="0" w:space="0" w:color="auto"/>
        <w:bottom w:val="none" w:sz="0" w:space="0" w:color="auto"/>
        <w:right w:val="none" w:sz="0" w:space="0" w:color="auto"/>
      </w:divBdr>
    </w:div>
    <w:div w:id="1853062536">
      <w:bodyDiv w:val="1"/>
      <w:marLeft w:val="0"/>
      <w:marRight w:val="0"/>
      <w:marTop w:val="0"/>
      <w:marBottom w:val="0"/>
      <w:divBdr>
        <w:top w:val="none" w:sz="0" w:space="0" w:color="auto"/>
        <w:left w:val="none" w:sz="0" w:space="0" w:color="auto"/>
        <w:bottom w:val="none" w:sz="0" w:space="0" w:color="auto"/>
        <w:right w:val="none" w:sz="0" w:space="0" w:color="auto"/>
      </w:divBdr>
    </w:div>
    <w:div w:id="1908877238">
      <w:bodyDiv w:val="1"/>
      <w:marLeft w:val="0"/>
      <w:marRight w:val="0"/>
      <w:marTop w:val="0"/>
      <w:marBottom w:val="0"/>
      <w:divBdr>
        <w:top w:val="none" w:sz="0" w:space="0" w:color="auto"/>
        <w:left w:val="none" w:sz="0" w:space="0" w:color="auto"/>
        <w:bottom w:val="none" w:sz="0" w:space="0" w:color="auto"/>
        <w:right w:val="none" w:sz="0" w:space="0" w:color="auto"/>
      </w:divBdr>
    </w:div>
    <w:div w:id="1916426797">
      <w:bodyDiv w:val="1"/>
      <w:marLeft w:val="0"/>
      <w:marRight w:val="0"/>
      <w:marTop w:val="0"/>
      <w:marBottom w:val="0"/>
      <w:divBdr>
        <w:top w:val="none" w:sz="0" w:space="0" w:color="auto"/>
        <w:left w:val="none" w:sz="0" w:space="0" w:color="auto"/>
        <w:bottom w:val="none" w:sz="0" w:space="0" w:color="auto"/>
        <w:right w:val="none" w:sz="0" w:space="0" w:color="auto"/>
      </w:divBdr>
    </w:div>
    <w:div w:id="1917471580">
      <w:bodyDiv w:val="1"/>
      <w:marLeft w:val="0"/>
      <w:marRight w:val="0"/>
      <w:marTop w:val="0"/>
      <w:marBottom w:val="0"/>
      <w:divBdr>
        <w:top w:val="none" w:sz="0" w:space="0" w:color="auto"/>
        <w:left w:val="none" w:sz="0" w:space="0" w:color="auto"/>
        <w:bottom w:val="none" w:sz="0" w:space="0" w:color="auto"/>
        <w:right w:val="none" w:sz="0" w:space="0" w:color="auto"/>
      </w:divBdr>
    </w:div>
    <w:div w:id="1930382698">
      <w:bodyDiv w:val="1"/>
      <w:marLeft w:val="0"/>
      <w:marRight w:val="0"/>
      <w:marTop w:val="0"/>
      <w:marBottom w:val="0"/>
      <w:divBdr>
        <w:top w:val="none" w:sz="0" w:space="0" w:color="auto"/>
        <w:left w:val="none" w:sz="0" w:space="0" w:color="auto"/>
        <w:bottom w:val="none" w:sz="0" w:space="0" w:color="auto"/>
        <w:right w:val="none" w:sz="0" w:space="0" w:color="auto"/>
      </w:divBdr>
    </w:div>
    <w:div w:id="1941906881">
      <w:bodyDiv w:val="1"/>
      <w:marLeft w:val="0"/>
      <w:marRight w:val="0"/>
      <w:marTop w:val="0"/>
      <w:marBottom w:val="0"/>
      <w:divBdr>
        <w:top w:val="none" w:sz="0" w:space="0" w:color="auto"/>
        <w:left w:val="none" w:sz="0" w:space="0" w:color="auto"/>
        <w:bottom w:val="none" w:sz="0" w:space="0" w:color="auto"/>
        <w:right w:val="none" w:sz="0" w:space="0" w:color="auto"/>
      </w:divBdr>
    </w:div>
    <w:div w:id="1946378397">
      <w:bodyDiv w:val="1"/>
      <w:marLeft w:val="0"/>
      <w:marRight w:val="0"/>
      <w:marTop w:val="0"/>
      <w:marBottom w:val="0"/>
      <w:divBdr>
        <w:top w:val="none" w:sz="0" w:space="0" w:color="auto"/>
        <w:left w:val="none" w:sz="0" w:space="0" w:color="auto"/>
        <w:bottom w:val="none" w:sz="0" w:space="0" w:color="auto"/>
        <w:right w:val="none" w:sz="0" w:space="0" w:color="auto"/>
      </w:divBdr>
    </w:div>
    <w:div w:id="1968388997">
      <w:bodyDiv w:val="1"/>
      <w:marLeft w:val="0"/>
      <w:marRight w:val="0"/>
      <w:marTop w:val="0"/>
      <w:marBottom w:val="0"/>
      <w:divBdr>
        <w:top w:val="none" w:sz="0" w:space="0" w:color="auto"/>
        <w:left w:val="none" w:sz="0" w:space="0" w:color="auto"/>
        <w:bottom w:val="none" w:sz="0" w:space="0" w:color="auto"/>
        <w:right w:val="none" w:sz="0" w:space="0" w:color="auto"/>
      </w:divBdr>
    </w:div>
    <w:div w:id="1997218472">
      <w:bodyDiv w:val="1"/>
      <w:marLeft w:val="0"/>
      <w:marRight w:val="0"/>
      <w:marTop w:val="0"/>
      <w:marBottom w:val="0"/>
      <w:divBdr>
        <w:top w:val="none" w:sz="0" w:space="0" w:color="auto"/>
        <w:left w:val="none" w:sz="0" w:space="0" w:color="auto"/>
        <w:bottom w:val="none" w:sz="0" w:space="0" w:color="auto"/>
        <w:right w:val="none" w:sz="0" w:space="0" w:color="auto"/>
      </w:divBdr>
    </w:div>
    <w:div w:id="2002654485">
      <w:bodyDiv w:val="1"/>
      <w:marLeft w:val="0"/>
      <w:marRight w:val="0"/>
      <w:marTop w:val="0"/>
      <w:marBottom w:val="0"/>
      <w:divBdr>
        <w:top w:val="none" w:sz="0" w:space="0" w:color="auto"/>
        <w:left w:val="none" w:sz="0" w:space="0" w:color="auto"/>
        <w:bottom w:val="none" w:sz="0" w:space="0" w:color="auto"/>
        <w:right w:val="none" w:sz="0" w:space="0" w:color="auto"/>
      </w:divBdr>
    </w:div>
    <w:div w:id="2025747348">
      <w:bodyDiv w:val="1"/>
      <w:marLeft w:val="0"/>
      <w:marRight w:val="0"/>
      <w:marTop w:val="0"/>
      <w:marBottom w:val="0"/>
      <w:divBdr>
        <w:top w:val="none" w:sz="0" w:space="0" w:color="auto"/>
        <w:left w:val="none" w:sz="0" w:space="0" w:color="auto"/>
        <w:bottom w:val="none" w:sz="0" w:space="0" w:color="auto"/>
        <w:right w:val="none" w:sz="0" w:space="0" w:color="auto"/>
      </w:divBdr>
    </w:div>
    <w:div w:id="2031831601">
      <w:bodyDiv w:val="1"/>
      <w:marLeft w:val="0"/>
      <w:marRight w:val="0"/>
      <w:marTop w:val="0"/>
      <w:marBottom w:val="0"/>
      <w:divBdr>
        <w:top w:val="none" w:sz="0" w:space="0" w:color="auto"/>
        <w:left w:val="none" w:sz="0" w:space="0" w:color="auto"/>
        <w:bottom w:val="none" w:sz="0" w:space="0" w:color="auto"/>
        <w:right w:val="none" w:sz="0" w:space="0" w:color="auto"/>
      </w:divBdr>
    </w:div>
    <w:div w:id="2043282370">
      <w:bodyDiv w:val="1"/>
      <w:marLeft w:val="0"/>
      <w:marRight w:val="0"/>
      <w:marTop w:val="0"/>
      <w:marBottom w:val="0"/>
      <w:divBdr>
        <w:top w:val="none" w:sz="0" w:space="0" w:color="auto"/>
        <w:left w:val="none" w:sz="0" w:space="0" w:color="auto"/>
        <w:bottom w:val="none" w:sz="0" w:space="0" w:color="auto"/>
        <w:right w:val="none" w:sz="0" w:space="0" w:color="auto"/>
      </w:divBdr>
    </w:div>
    <w:div w:id="2065368780">
      <w:bodyDiv w:val="1"/>
      <w:marLeft w:val="0"/>
      <w:marRight w:val="0"/>
      <w:marTop w:val="0"/>
      <w:marBottom w:val="0"/>
      <w:divBdr>
        <w:top w:val="none" w:sz="0" w:space="0" w:color="auto"/>
        <w:left w:val="none" w:sz="0" w:space="0" w:color="auto"/>
        <w:bottom w:val="none" w:sz="0" w:space="0" w:color="auto"/>
        <w:right w:val="none" w:sz="0" w:space="0" w:color="auto"/>
      </w:divBdr>
    </w:div>
    <w:div w:id="2066949257">
      <w:bodyDiv w:val="1"/>
      <w:marLeft w:val="0"/>
      <w:marRight w:val="0"/>
      <w:marTop w:val="0"/>
      <w:marBottom w:val="0"/>
      <w:divBdr>
        <w:top w:val="none" w:sz="0" w:space="0" w:color="auto"/>
        <w:left w:val="none" w:sz="0" w:space="0" w:color="auto"/>
        <w:bottom w:val="none" w:sz="0" w:space="0" w:color="auto"/>
        <w:right w:val="none" w:sz="0" w:space="0" w:color="auto"/>
      </w:divBdr>
    </w:div>
    <w:div w:id="2078934344">
      <w:bodyDiv w:val="1"/>
      <w:marLeft w:val="0"/>
      <w:marRight w:val="0"/>
      <w:marTop w:val="0"/>
      <w:marBottom w:val="0"/>
      <w:divBdr>
        <w:top w:val="none" w:sz="0" w:space="0" w:color="auto"/>
        <w:left w:val="none" w:sz="0" w:space="0" w:color="auto"/>
        <w:bottom w:val="none" w:sz="0" w:space="0" w:color="auto"/>
        <w:right w:val="none" w:sz="0" w:space="0" w:color="auto"/>
      </w:divBdr>
    </w:div>
    <w:div w:id="2090298798">
      <w:bodyDiv w:val="1"/>
      <w:marLeft w:val="0"/>
      <w:marRight w:val="0"/>
      <w:marTop w:val="0"/>
      <w:marBottom w:val="0"/>
      <w:divBdr>
        <w:top w:val="none" w:sz="0" w:space="0" w:color="auto"/>
        <w:left w:val="none" w:sz="0" w:space="0" w:color="auto"/>
        <w:bottom w:val="none" w:sz="0" w:space="0" w:color="auto"/>
        <w:right w:val="none" w:sz="0" w:space="0" w:color="auto"/>
      </w:divBdr>
    </w:div>
    <w:div w:id="2102749525">
      <w:bodyDiv w:val="1"/>
      <w:marLeft w:val="0"/>
      <w:marRight w:val="0"/>
      <w:marTop w:val="0"/>
      <w:marBottom w:val="0"/>
      <w:divBdr>
        <w:top w:val="none" w:sz="0" w:space="0" w:color="auto"/>
        <w:left w:val="none" w:sz="0" w:space="0" w:color="auto"/>
        <w:bottom w:val="none" w:sz="0" w:space="0" w:color="auto"/>
        <w:right w:val="none" w:sz="0" w:space="0" w:color="auto"/>
      </w:divBdr>
    </w:div>
    <w:div w:id="2105835032">
      <w:bodyDiv w:val="1"/>
      <w:marLeft w:val="0"/>
      <w:marRight w:val="0"/>
      <w:marTop w:val="0"/>
      <w:marBottom w:val="0"/>
      <w:divBdr>
        <w:top w:val="none" w:sz="0" w:space="0" w:color="auto"/>
        <w:left w:val="none" w:sz="0" w:space="0" w:color="auto"/>
        <w:bottom w:val="none" w:sz="0" w:space="0" w:color="auto"/>
        <w:right w:val="none" w:sz="0" w:space="0" w:color="auto"/>
      </w:divBdr>
    </w:div>
    <w:div w:id="2108189255">
      <w:bodyDiv w:val="1"/>
      <w:marLeft w:val="0"/>
      <w:marRight w:val="0"/>
      <w:marTop w:val="0"/>
      <w:marBottom w:val="0"/>
      <w:divBdr>
        <w:top w:val="none" w:sz="0" w:space="0" w:color="auto"/>
        <w:left w:val="none" w:sz="0" w:space="0" w:color="auto"/>
        <w:bottom w:val="none" w:sz="0" w:space="0" w:color="auto"/>
        <w:right w:val="none" w:sz="0" w:space="0" w:color="auto"/>
      </w:divBdr>
    </w:div>
    <w:div w:id="2134058520">
      <w:bodyDiv w:val="1"/>
      <w:marLeft w:val="0"/>
      <w:marRight w:val="0"/>
      <w:marTop w:val="0"/>
      <w:marBottom w:val="0"/>
      <w:divBdr>
        <w:top w:val="none" w:sz="0" w:space="0" w:color="auto"/>
        <w:left w:val="none" w:sz="0" w:space="0" w:color="auto"/>
        <w:bottom w:val="none" w:sz="0" w:space="0" w:color="auto"/>
        <w:right w:val="none" w:sz="0" w:space="0" w:color="auto"/>
      </w:divBdr>
    </w:div>
    <w:div w:id="2135246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3.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5.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hami\Desktop\tesis%20rio%20chonta\tesis%20rio%20chonta.docx"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hami\Desktop\tesis%20rio%20chonta\ECA%20CHON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hami\Desktop\tesis%20rio%20chonta\ECA%20CHON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hami\Desktop\tesis%20rio%20chonta\ECA%20CHON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hami\Desktop\tesis%20rio%20chonta\ECA%20CHONT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100"/>
              <a:t>Comparación de DBO</a:t>
            </a:r>
            <a:r>
              <a:rPr lang="es-PE" sz="1100" baseline="-25000"/>
              <a:t>5</a:t>
            </a:r>
            <a:r>
              <a:rPr lang="es-PE" sz="1100"/>
              <a:t> con los ECA D1-D2(D.S-004)</a:t>
            </a:r>
          </a:p>
        </c:rich>
      </c:tx>
      <c:layout>
        <c:manualLayout>
          <c:xMode val="edge"/>
          <c:yMode val="edge"/>
          <c:x val="0.27363147899195528"/>
          <c:y val="1.589103339056468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'DBO5(D1-D.S-004)'!$D$5</c:f>
              <c:strCache>
                <c:ptCount val="1"/>
                <c:pt idx="0">
                  <c:v>M - 1(A.R)mg/L</c:v>
                </c:pt>
              </c:strCache>
            </c:strRef>
          </c:tx>
          <c:spPr>
            <a:ln w="28575" cap="rnd">
              <a:solidFill>
                <a:srgbClr val="003366"/>
              </a:solidFill>
              <a:round/>
            </a:ln>
            <a:effectLst/>
          </c:spPr>
          <c:marker>
            <c:symbol val="circle"/>
            <c:size val="5"/>
            <c:spPr>
              <a:solidFill>
                <a:srgbClr val="990099"/>
              </a:solidFill>
              <a:ln w="9525">
                <a:solidFill>
                  <a:srgbClr val="003366"/>
                </a:solidFill>
              </a:ln>
              <a:effectLst/>
            </c:spPr>
          </c:marker>
          <c:dLbls>
            <c:dLbl>
              <c:idx val="0"/>
              <c:layout>
                <c:manualLayout>
                  <c:x val="-4.2952265113202312E-2"/>
                  <c:y val="-2.94558110653663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9D-4CF5-AFCC-3094853C417C}"/>
                </c:ext>
                <c:ext xmlns:c15="http://schemas.microsoft.com/office/drawing/2012/chart" uri="{CE6537A1-D6FC-4f65-9D91-7224C49458BB}"/>
              </c:extLst>
            </c:dLbl>
            <c:dLbl>
              <c:idx val="1"/>
              <c:layout>
                <c:manualLayout>
                  <c:x val="6.1702494505260011E-2"/>
                  <c:y val="-2.23361145463179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09D-4CF5-AFCC-3094853C417C}"/>
                </c:ext>
                <c:ext xmlns:c15="http://schemas.microsoft.com/office/drawing/2012/chart" uri="{CE6537A1-D6FC-4f65-9D91-7224C49458BB}">
                  <c15:layout>
                    <c:manualLayout>
                      <c:w val="1.2054200542005417E-2"/>
                      <c:h val="5.2975584811341923E-2"/>
                    </c:manualLayout>
                  </c15:layout>
                </c:ext>
              </c:extLst>
            </c:dLbl>
            <c:dLbl>
              <c:idx val="2"/>
              <c:layout>
                <c:manualLayout>
                  <c:x val="4.487258604869513E-2"/>
                  <c:y val="-2.90761467937780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9D-4CF5-AFCC-3094853C41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'DBO5(D1-D.S-004)'!$C$6:$C$8</c:f>
              <c:strCache>
                <c:ptCount val="3"/>
                <c:pt idx="0">
                  <c:v>1era campaña(24/06/2020)</c:v>
                </c:pt>
                <c:pt idx="1">
                  <c:v>2da campaña(07/07/2020)</c:v>
                </c:pt>
                <c:pt idx="2">
                  <c:v>3era campaña(20/08/2020)</c:v>
                </c:pt>
              </c:strCache>
            </c:strRef>
          </c:cat>
          <c:val>
            <c:numRef>
              <c:f>'DBO5(D1-D.S-004)'!$D$6:$D$8</c:f>
              <c:numCache>
                <c:formatCode>General</c:formatCode>
                <c:ptCount val="3"/>
              </c:numCache>
            </c:numRef>
          </c:val>
          <c:smooth val="0"/>
          <c:extLst xmlns:c16r2="http://schemas.microsoft.com/office/drawing/2015/06/chart">
            <c:ext xmlns:c16="http://schemas.microsoft.com/office/drawing/2014/chart" uri="{C3380CC4-5D6E-409C-BE32-E72D297353CC}">
              <c16:uniqueId val="{00000003-409D-4CF5-AFCC-3094853C417C}"/>
            </c:ext>
          </c:extLst>
        </c:ser>
        <c:ser>
          <c:idx val="1"/>
          <c:order val="1"/>
          <c:tx>
            <c:strRef>
              <c:f>'DBO5(D1-D.S-004)'!$E$5</c:f>
              <c:strCache>
                <c:ptCount val="1"/>
                <c:pt idx="0">
                  <c:v>M - 2(A.B)mg/L</c:v>
                </c:pt>
              </c:strCache>
            </c:strRef>
          </c:tx>
          <c:spPr>
            <a:ln w="28575" cap="rnd">
              <a:solidFill>
                <a:srgbClr val="009900"/>
              </a:solidFill>
              <a:round/>
            </a:ln>
            <a:effectLst/>
          </c:spPr>
          <c:marker>
            <c:symbol val="circle"/>
            <c:size val="5"/>
            <c:spPr>
              <a:solidFill>
                <a:srgbClr val="00B050"/>
              </a:solidFill>
              <a:ln w="9525">
                <a:solidFill>
                  <a:srgbClr val="009900"/>
                </a:solidFill>
              </a:ln>
              <a:effectLst/>
            </c:spPr>
          </c:marker>
          <c:dLbls>
            <c:dLbl>
              <c:idx val="0"/>
              <c:layout>
                <c:manualLayout>
                  <c:x val="-3.6715261363326243E-2"/>
                  <c:y val="-8.99633153399954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09D-4CF5-AFCC-3094853C417C}"/>
                </c:ext>
                <c:ext xmlns:c15="http://schemas.microsoft.com/office/drawing/2012/chart" uri="{CE6537A1-D6FC-4f65-9D91-7224C49458BB}"/>
              </c:extLst>
            </c:dLbl>
            <c:dLbl>
              <c:idx val="1"/>
              <c:layout>
                <c:manualLayout>
                  <c:x val="-1.2866952606534018E-2"/>
                  <c:y val="-3.5794448440374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09D-4CF5-AFCC-3094853C417C}"/>
                </c:ext>
                <c:ext xmlns:c15="http://schemas.microsoft.com/office/drawing/2012/chart" uri="{CE6537A1-D6FC-4f65-9D91-7224C49458BB}"/>
              </c:extLst>
            </c:dLbl>
            <c:dLbl>
              <c:idx val="2"/>
              <c:layout>
                <c:manualLayout>
                  <c:x val="-3.9301746712618039E-2"/>
                  <c:y val="-0.10465568941940828"/>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09D-4CF5-AFCC-3094853C41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'DBO5(D1-D.S-004)'!$C$6:$C$8</c:f>
              <c:strCache>
                <c:ptCount val="3"/>
                <c:pt idx="0">
                  <c:v>1era campaña(24/06/2020)</c:v>
                </c:pt>
                <c:pt idx="1">
                  <c:v>2da campaña(07/07/2020)</c:v>
                </c:pt>
                <c:pt idx="2">
                  <c:v>3era campaña(20/08/2020)</c:v>
                </c:pt>
              </c:strCache>
            </c:strRef>
          </c:cat>
          <c:val>
            <c:numRef>
              <c:f>'DBO5(D1-D.S-004)'!$E$6:$E$8</c:f>
              <c:numCache>
                <c:formatCode>General</c:formatCode>
                <c:ptCount val="3"/>
                <c:pt idx="0">
                  <c:v>61.4</c:v>
                </c:pt>
                <c:pt idx="1">
                  <c:v>76.2</c:v>
                </c:pt>
                <c:pt idx="2">
                  <c:v>24.5</c:v>
                </c:pt>
              </c:numCache>
            </c:numRef>
          </c:val>
          <c:smooth val="0"/>
          <c:extLst xmlns:c16r2="http://schemas.microsoft.com/office/drawing/2015/06/chart">
            <c:ext xmlns:c16="http://schemas.microsoft.com/office/drawing/2014/chart" uri="{C3380CC4-5D6E-409C-BE32-E72D297353CC}">
              <c16:uniqueId val="{00000007-409D-4CF5-AFCC-3094853C417C}"/>
            </c:ext>
          </c:extLst>
        </c:ser>
        <c:ser>
          <c:idx val="2"/>
          <c:order val="2"/>
          <c:tx>
            <c:strRef>
              <c:f>'DBO5(D1-D.S-004)'!$F$5</c:f>
              <c:strCache>
                <c:ptCount val="1"/>
                <c:pt idx="0">
                  <c:v>ECA D1-D2(D.S-004)mg/L</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'DBO5(D1-D.S-004)'!$C$6:$C$8</c:f>
              <c:strCache>
                <c:ptCount val="3"/>
                <c:pt idx="0">
                  <c:v>1era campaña(24/06/2020)</c:v>
                </c:pt>
                <c:pt idx="1">
                  <c:v>2da campaña(07/07/2020)</c:v>
                </c:pt>
                <c:pt idx="2">
                  <c:v>3era campaña(20/08/2020)</c:v>
                </c:pt>
              </c:strCache>
            </c:strRef>
          </c:cat>
          <c:val>
            <c:numRef>
              <c:f>'DBO5(D1-D.S-004)'!$F$6:$F$8</c:f>
              <c:numCache>
                <c:formatCode>General</c:formatCode>
                <c:ptCount val="3"/>
                <c:pt idx="0">
                  <c:v>15</c:v>
                </c:pt>
                <c:pt idx="1">
                  <c:v>15</c:v>
                </c:pt>
                <c:pt idx="2">
                  <c:v>15</c:v>
                </c:pt>
              </c:numCache>
            </c:numRef>
          </c:val>
          <c:smooth val="0"/>
          <c:extLst xmlns:c16r2="http://schemas.microsoft.com/office/drawing/2015/06/chart">
            <c:ext xmlns:c16="http://schemas.microsoft.com/office/drawing/2014/chart" uri="{C3380CC4-5D6E-409C-BE32-E72D297353CC}">
              <c16:uniqueId val="{00000008-409D-4CF5-AFCC-3094853C417C}"/>
            </c:ext>
          </c:extLst>
        </c:ser>
        <c:dLbls>
          <c:dLblPos val="t"/>
          <c:showLegendKey val="0"/>
          <c:showVal val="1"/>
          <c:showCatName val="0"/>
          <c:showSerName val="0"/>
          <c:showPercent val="0"/>
          <c:showBubbleSize val="0"/>
        </c:dLbls>
        <c:marker val="1"/>
        <c:smooth val="0"/>
        <c:axId val="408512848"/>
        <c:axId val="408513632"/>
      </c:lineChart>
      <c:catAx>
        <c:axId val="408512848"/>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 y campaña</a:t>
                </a:r>
              </a:p>
              <a:p>
                <a:pPr algn="ctr" rtl="0">
                  <a:defRPr/>
                </a:pPr>
                <a:endParaRPr lang="en-US"/>
              </a:p>
            </c:rich>
          </c:tx>
          <c:layout>
            <c:manualLayout>
              <c:xMode val="edge"/>
              <c:yMode val="edge"/>
              <c:x val="0.30368605991715669"/>
              <c:y val="0.88361950092059383"/>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08513632"/>
        <c:crosses val="autoZero"/>
        <c:auto val="1"/>
        <c:lblAlgn val="ctr"/>
        <c:lblOffset val="100"/>
        <c:noMultiLvlLbl val="0"/>
      </c:catAx>
      <c:valAx>
        <c:axId val="408513632"/>
        <c:scaling>
          <c:orientation val="minMax"/>
          <c:max val="8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Cocentracion en mg/L</a:t>
                </a:r>
              </a:p>
              <a:p>
                <a:pPr algn="ctr" rtl="0">
                  <a:defRPr/>
                </a:pPr>
                <a:endParaRPr lang="es-PE"/>
              </a:p>
            </c:rich>
          </c:tx>
          <c:layout>
            <c:manualLayout>
              <c:xMode val="edge"/>
              <c:yMode val="edge"/>
              <c:x val="0.1241512967659972"/>
              <c:y val="0.11765472312703583"/>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08512848"/>
        <c:crosses val="autoZero"/>
        <c:crossBetween val="between"/>
        <c:majorUnit val="1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100"/>
              <a:t>Comparación de DQO con los ECA D1-D2(D.S-004)</a:t>
            </a:r>
          </a:p>
        </c:rich>
      </c:tx>
      <c:layout>
        <c:manualLayout>
          <c:xMode val="edge"/>
          <c:yMode val="edge"/>
          <c:x val="0.19972222222222225"/>
          <c:y val="3.137253933224044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'DQO(DS-004)'!$D$6</c:f>
              <c:strCache>
                <c:ptCount val="1"/>
                <c:pt idx="0">
                  <c:v>M - 1(A.R)mg/L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0.11243066491688539"/>
                  <c:y val="7.25783317652210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60E-42E5-9EF5-188324A7AFD8}"/>
                </c:ext>
                <c:ext xmlns:c15="http://schemas.microsoft.com/office/drawing/2012/chart" uri="{CE6537A1-D6FC-4f65-9D91-7224C49458BB}"/>
              </c:extLst>
            </c:dLbl>
            <c:dLbl>
              <c:idx val="2"/>
              <c:layout>
                <c:manualLayout>
                  <c:x val="4.9833333333333334E-2"/>
                  <c:y val="6.86567643486908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60E-42E5-9EF5-188324A7AF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'DQO(DS-004)'!$C$7:$C$9</c:f>
              <c:strCache>
                <c:ptCount val="3"/>
                <c:pt idx="0">
                  <c:v>1era campaña(24/06/2020)</c:v>
                </c:pt>
                <c:pt idx="1">
                  <c:v>2da campaña(07/07/2020)</c:v>
                </c:pt>
                <c:pt idx="2">
                  <c:v>3era campaña(20/08/2020)</c:v>
                </c:pt>
              </c:strCache>
            </c:strRef>
          </c:cat>
          <c:val>
            <c:numRef>
              <c:f>'DQO(DS-004)'!$D$7:$D$9</c:f>
              <c:numCache>
                <c:formatCode>General</c:formatCode>
                <c:ptCount val="3"/>
              </c:numCache>
            </c:numRef>
          </c:val>
          <c:smooth val="0"/>
          <c:extLst xmlns:c16r2="http://schemas.microsoft.com/office/drawing/2015/06/chart">
            <c:ext xmlns:c16="http://schemas.microsoft.com/office/drawing/2014/chart" uri="{C3380CC4-5D6E-409C-BE32-E72D297353CC}">
              <c16:uniqueId val="{00000002-460E-42E5-9EF5-188324A7AFD8}"/>
            </c:ext>
          </c:extLst>
        </c:ser>
        <c:ser>
          <c:idx val="1"/>
          <c:order val="1"/>
          <c:tx>
            <c:strRef>
              <c:f>'DQO(DS-004)'!$E$6</c:f>
              <c:strCache>
                <c:ptCount val="1"/>
                <c:pt idx="0">
                  <c:v>M - 2(A.B)mg/L</c:v>
                </c:pt>
              </c:strCache>
            </c:strRef>
          </c:tx>
          <c:spPr>
            <a:ln w="28575" cap="rnd">
              <a:solidFill>
                <a:srgbClr val="003300"/>
              </a:solidFill>
              <a:round/>
            </a:ln>
            <a:effectLst/>
          </c:spPr>
          <c:marker>
            <c:symbol val="circle"/>
            <c:size val="5"/>
            <c:spPr>
              <a:solidFill>
                <a:srgbClr val="00B050"/>
              </a:solidFill>
              <a:ln w="9525">
                <a:solidFill>
                  <a:srgbClr val="003300"/>
                </a:solidFill>
              </a:ln>
              <a:effectLst/>
            </c:spPr>
          </c:marker>
          <c:dLbls>
            <c:dLbl>
              <c:idx val="1"/>
              <c:layout>
                <c:manualLayout>
                  <c:x val="-3.4834989888559091E-2"/>
                  <c:y val="0.1271735100908996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60E-42E5-9EF5-188324A7AFD8}"/>
                </c:ext>
                <c:ext xmlns:c15="http://schemas.microsoft.com/office/drawing/2012/chart" uri="{CE6537A1-D6FC-4f65-9D91-7224C49458BB}"/>
              </c:extLst>
            </c:dLbl>
            <c:dLbl>
              <c:idx val="2"/>
              <c:layout>
                <c:manualLayout>
                  <c:x val="-3.6277777777777673E-2"/>
                  <c:y val="-0.1274216064778118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60E-42E5-9EF5-188324A7AF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'DQO(DS-004)'!$C$7:$C$9</c:f>
              <c:strCache>
                <c:ptCount val="3"/>
                <c:pt idx="0">
                  <c:v>1era campaña(24/06/2020)</c:v>
                </c:pt>
                <c:pt idx="1">
                  <c:v>2da campaña(07/07/2020)</c:v>
                </c:pt>
                <c:pt idx="2">
                  <c:v>3era campaña(20/08/2020)</c:v>
                </c:pt>
              </c:strCache>
            </c:strRef>
          </c:cat>
          <c:val>
            <c:numRef>
              <c:f>'DQO(DS-004)'!$E$7:$E$9</c:f>
              <c:numCache>
                <c:formatCode>General</c:formatCode>
                <c:ptCount val="3"/>
                <c:pt idx="0">
                  <c:v>89.2</c:v>
                </c:pt>
                <c:pt idx="1">
                  <c:v>150.4</c:v>
                </c:pt>
                <c:pt idx="2">
                  <c:v>67.7</c:v>
                </c:pt>
              </c:numCache>
            </c:numRef>
          </c:val>
          <c:smooth val="0"/>
          <c:extLst xmlns:c16r2="http://schemas.microsoft.com/office/drawing/2015/06/chart">
            <c:ext xmlns:c16="http://schemas.microsoft.com/office/drawing/2014/chart" uri="{C3380CC4-5D6E-409C-BE32-E72D297353CC}">
              <c16:uniqueId val="{00000005-460E-42E5-9EF5-188324A7AFD8}"/>
            </c:ext>
          </c:extLst>
        </c:ser>
        <c:ser>
          <c:idx val="2"/>
          <c:order val="2"/>
          <c:tx>
            <c:strRef>
              <c:f>'DQO(DS-004)'!$F$6</c:f>
              <c:strCache>
                <c:ptCount val="1"/>
                <c:pt idx="0">
                  <c:v>ECA D1-D2(D.S-004)mg/L</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'DQO(DS-004)'!$C$7:$C$9</c:f>
              <c:strCache>
                <c:ptCount val="3"/>
                <c:pt idx="0">
                  <c:v>1era campaña(24/06/2020)</c:v>
                </c:pt>
                <c:pt idx="1">
                  <c:v>2da campaña(07/07/2020)</c:v>
                </c:pt>
                <c:pt idx="2">
                  <c:v>3era campaña(20/08/2020)</c:v>
                </c:pt>
              </c:strCache>
            </c:strRef>
          </c:cat>
          <c:val>
            <c:numRef>
              <c:f>'DQO(DS-004)'!$F$7:$F$9</c:f>
              <c:numCache>
                <c:formatCode>General</c:formatCode>
                <c:ptCount val="3"/>
                <c:pt idx="0">
                  <c:v>40</c:v>
                </c:pt>
                <c:pt idx="1">
                  <c:v>40</c:v>
                </c:pt>
                <c:pt idx="2">
                  <c:v>40</c:v>
                </c:pt>
              </c:numCache>
            </c:numRef>
          </c:val>
          <c:smooth val="0"/>
          <c:extLst xmlns:c16r2="http://schemas.microsoft.com/office/drawing/2015/06/chart">
            <c:ext xmlns:c16="http://schemas.microsoft.com/office/drawing/2014/chart" uri="{C3380CC4-5D6E-409C-BE32-E72D297353CC}">
              <c16:uniqueId val="{00000006-460E-42E5-9EF5-188324A7AFD8}"/>
            </c:ext>
          </c:extLst>
        </c:ser>
        <c:dLbls>
          <c:dLblPos val="t"/>
          <c:showLegendKey val="0"/>
          <c:showVal val="1"/>
          <c:showCatName val="0"/>
          <c:showSerName val="0"/>
          <c:showPercent val="0"/>
          <c:showBubbleSize val="0"/>
        </c:dLbls>
        <c:marker val="1"/>
        <c:smooth val="0"/>
        <c:axId val="411338512"/>
        <c:axId val="411338120"/>
      </c:lineChart>
      <c:catAx>
        <c:axId val="411338512"/>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 y campaña</a:t>
                </a:r>
              </a:p>
              <a:p>
                <a:pPr algn="ctr" rtl="0">
                  <a:defRPr/>
                </a:pPr>
                <a:endParaRPr lang="es-PE"/>
              </a:p>
            </c:rich>
          </c:tx>
          <c:layout>
            <c:manualLayout>
              <c:xMode val="edge"/>
              <c:yMode val="edge"/>
              <c:x val="0.28643780973161487"/>
              <c:y val="0.86540484699299591"/>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11338120"/>
        <c:crosses val="autoZero"/>
        <c:auto val="1"/>
        <c:lblAlgn val="ctr"/>
        <c:lblOffset val="100"/>
        <c:noMultiLvlLbl val="0"/>
      </c:catAx>
      <c:valAx>
        <c:axId val="411338120"/>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mg/L</a:t>
                </a:r>
              </a:p>
              <a:p>
                <a:pPr algn="ctr" rtl="0">
                  <a:defRPr/>
                </a:pPr>
                <a:endParaRPr lang="es-PE"/>
              </a:p>
            </c:rich>
          </c:tx>
          <c:layout>
            <c:manualLayout>
              <c:xMode val="edge"/>
              <c:yMode val="edge"/>
              <c:x val="0.10277777777777776"/>
              <c:y val="0.13124220125298711"/>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11338512"/>
        <c:crosses val="autoZero"/>
        <c:crossBetween val="between"/>
        <c:majorUnit val="20"/>
        <c:minorUnit val="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0.1321835372988015"/>
          <c:y val="0.9161498880436556"/>
          <c:w val="0.77870415645294222"/>
          <c:h val="7.09784147644005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100"/>
              <a:t>Comparación de Aceites y Grasas con los ECA D1- D2(D.S-004)</a:t>
            </a:r>
          </a:p>
        </c:rich>
      </c:tx>
      <c:layout>
        <c:manualLayout>
          <c:xMode val="edge"/>
          <c:yMode val="edge"/>
          <c:x val="0.14949235820763879"/>
          <c:y val="1.8957341255279508E-2"/>
        </c:manualLayout>
      </c:layout>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lineChart>
        <c:grouping val="standard"/>
        <c:varyColors val="0"/>
        <c:ser>
          <c:idx val="0"/>
          <c:order val="0"/>
          <c:tx>
            <c:strRef>
              <c:f>'AG(DS-004)'!$D$5</c:f>
              <c:strCache>
                <c:ptCount val="1"/>
                <c:pt idx="0">
                  <c:v>M - 1(A.R)mg/L</c:v>
                </c:pt>
              </c:strCache>
            </c:strRef>
          </c:tx>
          <c:spPr>
            <a:ln w="28575" cap="rnd">
              <a:solidFill>
                <a:srgbClr val="009900"/>
              </a:solidFill>
              <a:round/>
            </a:ln>
            <a:effectLst/>
          </c:spPr>
          <c:marker>
            <c:symbol val="circle"/>
            <c:size val="5"/>
            <c:spPr>
              <a:solidFill>
                <a:schemeClr val="accent1"/>
              </a:solidFill>
              <a:ln w="9525">
                <a:solidFill>
                  <a:srgbClr val="009900"/>
                </a:solidFill>
              </a:ln>
              <a:effectLst/>
            </c:spPr>
          </c:marker>
          <c:dLbls>
            <c:dLbl>
              <c:idx val="0"/>
              <c:layout>
                <c:manualLayout>
                  <c:x val="-0.12047943141417607"/>
                  <c:y val="-1.73539283367720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05A-4313-8CBF-FD21C4108234}"/>
                </c:ext>
                <c:ext xmlns:c15="http://schemas.microsoft.com/office/drawing/2012/chart" uri="{CE6537A1-D6FC-4f65-9D91-7224C49458BB}"/>
              </c:extLst>
            </c:dLbl>
            <c:dLbl>
              <c:idx val="1"/>
              <c:layout>
                <c:manualLayout>
                  <c:x val="-4.1564270535957452E-2"/>
                  <c:y val="-6.47472814749707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5A-4313-8CBF-FD21C4108234}"/>
                </c:ext>
                <c:ext xmlns:c15="http://schemas.microsoft.com/office/drawing/2012/chart" uri="{CE6537A1-D6FC-4f65-9D91-7224C49458BB}"/>
              </c:extLst>
            </c:dLbl>
            <c:dLbl>
              <c:idx val="2"/>
              <c:layout>
                <c:manualLayout>
                  <c:x val="2.8369497352284868E-2"/>
                  <c:y val="-1.556143957372353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5A-4313-8CBF-FD21C41082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990099"/>
                      </a:solidFill>
                      <a:round/>
                    </a:ln>
                    <a:effectLst/>
                  </c:spPr>
                </c15:leaderLines>
              </c:ext>
            </c:extLst>
          </c:dLbls>
          <c:cat>
            <c:strRef>
              <c:f>'AG(DS-004)'!$C$6:$C$8</c:f>
              <c:strCache>
                <c:ptCount val="3"/>
                <c:pt idx="0">
                  <c:v>1era campaña(24/06/2020)</c:v>
                </c:pt>
                <c:pt idx="1">
                  <c:v>2da campaña(07/07/2020)</c:v>
                </c:pt>
                <c:pt idx="2">
                  <c:v>3era campaña(20/08/2020)</c:v>
                </c:pt>
              </c:strCache>
            </c:strRef>
          </c:cat>
          <c:val>
            <c:numRef>
              <c:f>'AG(DS-004)'!$D$6:$D$8</c:f>
              <c:numCache>
                <c:formatCode>General</c:formatCode>
                <c:ptCount val="3"/>
              </c:numCache>
            </c:numRef>
          </c:val>
          <c:smooth val="0"/>
          <c:extLst xmlns:c16r2="http://schemas.microsoft.com/office/drawing/2015/06/chart">
            <c:ext xmlns:c16="http://schemas.microsoft.com/office/drawing/2014/chart" uri="{C3380CC4-5D6E-409C-BE32-E72D297353CC}">
              <c16:uniqueId val="{00000003-805A-4313-8CBF-FD21C4108234}"/>
            </c:ext>
          </c:extLst>
        </c:ser>
        <c:ser>
          <c:idx val="1"/>
          <c:order val="1"/>
          <c:tx>
            <c:strRef>
              <c:f>'AG(DS-004)'!$E$5</c:f>
              <c:strCache>
                <c:ptCount val="1"/>
                <c:pt idx="0">
                  <c:v>M - 2(A.B)mg/L</c:v>
                </c:pt>
              </c:strCache>
            </c:strRef>
          </c:tx>
          <c:spPr>
            <a:ln w="28575" cap="rnd">
              <a:solidFill>
                <a:srgbClr val="0000FF"/>
              </a:solidFill>
              <a:round/>
            </a:ln>
            <a:effectLst/>
          </c:spPr>
          <c:marker>
            <c:symbol val="circle"/>
            <c:size val="5"/>
            <c:spPr>
              <a:solidFill>
                <a:srgbClr val="00B050"/>
              </a:solidFill>
              <a:ln w="9525">
                <a:solidFill>
                  <a:srgbClr val="0000FF"/>
                </a:solidFill>
              </a:ln>
              <a:effectLst/>
            </c:spPr>
          </c:marker>
          <c:dLbls>
            <c:dLbl>
              <c:idx val="0"/>
              <c:layout>
                <c:manualLayout>
                  <c:x val="-5.4884988228956037E-2"/>
                  <c:y val="-8.05450658543703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5A-4313-8CBF-FD21C4108234}"/>
                </c:ext>
                <c:ext xmlns:c15="http://schemas.microsoft.com/office/drawing/2012/chart" uri="{CE6537A1-D6FC-4f65-9D91-7224C49458BB}"/>
              </c:extLst>
            </c:dLbl>
            <c:dLbl>
              <c:idx val="1"/>
              <c:layout>
                <c:manualLayout>
                  <c:x val="-4.7316398630661373E-2"/>
                  <c:y val="-6.790683835085069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5A-4313-8CBF-FD21C4108234}"/>
                </c:ext>
                <c:ext xmlns:c15="http://schemas.microsoft.com/office/drawing/2012/chart" uri="{CE6537A1-D6FC-4f65-9D91-7224C49458BB}"/>
              </c:extLst>
            </c:dLbl>
            <c:dLbl>
              <c:idx val="2"/>
              <c:layout>
                <c:manualLayout>
                  <c:x val="-4.7316398630661373E-2"/>
                  <c:y val="-0.1405766464960888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5A-4313-8CBF-FD21C410823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'AG(DS-004)'!$C$6:$C$8</c:f>
              <c:strCache>
                <c:ptCount val="3"/>
                <c:pt idx="0">
                  <c:v>1era campaña(24/06/2020)</c:v>
                </c:pt>
                <c:pt idx="1">
                  <c:v>2da campaña(07/07/2020)</c:v>
                </c:pt>
                <c:pt idx="2">
                  <c:v>3era campaña(20/08/2020)</c:v>
                </c:pt>
              </c:strCache>
            </c:strRef>
          </c:cat>
          <c:val>
            <c:numRef>
              <c:f>'AG(DS-004)'!$E$6:$E$8</c:f>
              <c:numCache>
                <c:formatCode>General</c:formatCode>
                <c:ptCount val="3"/>
                <c:pt idx="0">
                  <c:v>3.7</c:v>
                </c:pt>
                <c:pt idx="1">
                  <c:v>3.9</c:v>
                </c:pt>
              </c:numCache>
            </c:numRef>
          </c:val>
          <c:smooth val="0"/>
          <c:extLst xmlns:c16r2="http://schemas.microsoft.com/office/drawing/2015/06/chart">
            <c:ext xmlns:c16="http://schemas.microsoft.com/office/drawing/2014/chart" uri="{C3380CC4-5D6E-409C-BE32-E72D297353CC}">
              <c16:uniqueId val="{00000007-805A-4313-8CBF-FD21C4108234}"/>
            </c:ext>
          </c:extLst>
        </c:ser>
        <c:ser>
          <c:idx val="2"/>
          <c:order val="2"/>
          <c:tx>
            <c:strRef>
              <c:f>'AG(DS-004)'!$F$5</c:f>
              <c:strCache>
                <c:ptCount val="1"/>
                <c:pt idx="0">
                  <c:v>ECA D1 (D.S-004)mg/L</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'AG(DS-004)'!$C$6:$C$8</c:f>
              <c:strCache>
                <c:ptCount val="3"/>
                <c:pt idx="0">
                  <c:v>1era campaña(24/06/2020)</c:v>
                </c:pt>
                <c:pt idx="1">
                  <c:v>2da campaña(07/07/2020)</c:v>
                </c:pt>
                <c:pt idx="2">
                  <c:v>3era campaña(20/08/2020)</c:v>
                </c:pt>
              </c:strCache>
            </c:strRef>
          </c:cat>
          <c:val>
            <c:numRef>
              <c:f>'AG(DS-004)'!$F$6:$F$8</c:f>
              <c:numCache>
                <c:formatCode>General</c:formatCode>
                <c:ptCount val="3"/>
                <c:pt idx="0">
                  <c:v>5</c:v>
                </c:pt>
                <c:pt idx="1">
                  <c:v>5</c:v>
                </c:pt>
                <c:pt idx="2">
                  <c:v>5</c:v>
                </c:pt>
              </c:numCache>
            </c:numRef>
          </c:val>
          <c:smooth val="0"/>
          <c:extLst xmlns:c16r2="http://schemas.microsoft.com/office/drawing/2015/06/chart">
            <c:ext xmlns:c16="http://schemas.microsoft.com/office/drawing/2014/chart" uri="{C3380CC4-5D6E-409C-BE32-E72D297353CC}">
              <c16:uniqueId val="{00000008-805A-4313-8CBF-FD21C4108234}"/>
            </c:ext>
          </c:extLst>
        </c:ser>
        <c:ser>
          <c:idx val="3"/>
          <c:order val="3"/>
          <c:tx>
            <c:strRef>
              <c:f>'AG(DS-004)'!$G$5</c:f>
              <c:strCache>
                <c:ptCount val="1"/>
                <c:pt idx="0">
                  <c:v>ECA D2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'AG(DS-004)'!$C$6:$C$8</c:f>
              <c:strCache>
                <c:ptCount val="3"/>
                <c:pt idx="0">
                  <c:v>1era campaña(24/06/2020)</c:v>
                </c:pt>
                <c:pt idx="1">
                  <c:v>2da campaña(07/07/2020)</c:v>
                </c:pt>
                <c:pt idx="2">
                  <c:v>3era campaña(20/08/2020)</c:v>
                </c:pt>
              </c:strCache>
            </c:strRef>
          </c:cat>
          <c:val>
            <c:numRef>
              <c:f>'AG(DS-004)'!$G$6:$G$8</c:f>
              <c:numCache>
                <c:formatCode>General</c:formatCode>
                <c:ptCount val="3"/>
                <c:pt idx="0">
                  <c:v>10</c:v>
                </c:pt>
                <c:pt idx="1">
                  <c:v>10</c:v>
                </c:pt>
                <c:pt idx="2">
                  <c:v>10</c:v>
                </c:pt>
              </c:numCache>
            </c:numRef>
          </c:val>
          <c:smooth val="0"/>
          <c:extLst xmlns:c16r2="http://schemas.microsoft.com/office/drawing/2015/06/chart">
            <c:ext xmlns:c16="http://schemas.microsoft.com/office/drawing/2014/chart" uri="{C3380CC4-5D6E-409C-BE32-E72D297353CC}">
              <c16:uniqueId val="{00000009-805A-4313-8CBF-FD21C4108234}"/>
            </c:ext>
          </c:extLst>
        </c:ser>
        <c:dLbls>
          <c:dLblPos val="t"/>
          <c:showLegendKey val="0"/>
          <c:showVal val="1"/>
          <c:showCatName val="0"/>
          <c:showSerName val="0"/>
          <c:showPercent val="0"/>
          <c:showBubbleSize val="0"/>
        </c:dLbls>
        <c:marker val="1"/>
        <c:smooth val="0"/>
        <c:axId val="411336552"/>
        <c:axId val="411336944"/>
      </c:lineChart>
      <c:catAx>
        <c:axId val="411336552"/>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 y campaña</a:t>
                </a:r>
              </a:p>
              <a:p>
                <a:pPr algn="ctr" rtl="0">
                  <a:defRPr/>
                </a:pPr>
                <a:endParaRPr lang="es-PE"/>
              </a:p>
            </c:rich>
          </c:tx>
          <c:layout>
            <c:manualLayout>
              <c:xMode val="edge"/>
              <c:yMode val="edge"/>
              <c:x val="0.30631441271861215"/>
              <c:y val="0.85934098016753435"/>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11336944"/>
        <c:crosses val="autoZero"/>
        <c:auto val="1"/>
        <c:lblAlgn val="ctr"/>
        <c:lblOffset val="100"/>
        <c:noMultiLvlLbl val="0"/>
      </c:catAx>
      <c:valAx>
        <c:axId val="411336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mg/L</a:t>
                </a:r>
              </a:p>
              <a:p>
                <a:pPr algn="ctr" rtl="0">
                  <a:defRPr/>
                </a:pPr>
                <a:endParaRPr lang="es-PE"/>
              </a:p>
            </c:rich>
          </c:tx>
          <c:layout>
            <c:manualLayout>
              <c:xMode val="edge"/>
              <c:yMode val="edge"/>
              <c:x val="0.10091452797726165"/>
              <c:y val="0.16831308077793589"/>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11336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100"/>
              <a:t>Comparación de Coliformes termotolerantes con los ECA D1-D2(D.S-004)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manualLayout>
          <c:layoutTarget val="inner"/>
          <c:xMode val="edge"/>
          <c:yMode val="edge"/>
          <c:x val="0.33682042869641293"/>
          <c:y val="0.14286078317731746"/>
          <c:w val="0.63817957130358705"/>
          <c:h val="0.55369199961593163"/>
        </c:manualLayout>
      </c:layout>
      <c:lineChart>
        <c:grouping val="standard"/>
        <c:varyColors val="0"/>
        <c:ser>
          <c:idx val="0"/>
          <c:order val="0"/>
          <c:tx>
            <c:strRef>
              <c:f>'Col.term(DS-004)'!$D$5</c:f>
              <c:strCache>
                <c:ptCount val="1"/>
                <c:pt idx="0">
                  <c:v>M - 1(A.R)NMP/100 ml</c:v>
                </c:pt>
              </c:strCache>
            </c:strRef>
          </c:tx>
          <c:spPr>
            <a:ln w="28575" cap="rnd">
              <a:solidFill>
                <a:srgbClr val="0000FF"/>
              </a:solidFill>
              <a:round/>
            </a:ln>
            <a:effectLst/>
          </c:spPr>
          <c:marker>
            <c:symbol val="circle"/>
            <c:size val="5"/>
            <c:spPr>
              <a:solidFill>
                <a:srgbClr val="990099"/>
              </a:solidFill>
              <a:ln w="9525">
                <a:solidFill>
                  <a:srgbClr val="0000FF"/>
                </a:solidFill>
              </a:ln>
              <a:effectLst/>
            </c:spPr>
          </c:marker>
          <c:dLbls>
            <c:dLbl>
              <c:idx val="0"/>
              <c:layout>
                <c:manualLayout>
                  <c:x val="-5.650000000000005E-2"/>
                  <c:y val="-0.1283302167615114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0E7-41BB-B65A-362CA53D5DA9}"/>
                </c:ext>
                <c:ext xmlns:c15="http://schemas.microsoft.com/office/drawing/2012/chart" uri="{CE6537A1-D6FC-4f65-9D91-7224C49458BB}"/>
              </c:extLst>
            </c:dLbl>
            <c:dLbl>
              <c:idx val="1"/>
              <c:layout>
                <c:manualLayout>
                  <c:x val="-0.11005555555555566"/>
                  <c:y val="-0.1208535841818788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0E7-41BB-B65A-362CA53D5DA9}"/>
                </c:ext>
                <c:ext xmlns:c15="http://schemas.microsoft.com/office/drawing/2012/chart" uri="{CE6537A1-D6FC-4f65-9D91-7224C49458BB}"/>
              </c:extLst>
            </c:dLbl>
            <c:dLbl>
              <c:idx val="2"/>
              <c:layout>
                <c:manualLayout>
                  <c:x val="-1.638888888888889E-2"/>
                  <c:y val="-0.1407912710608988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0E7-41BB-B65A-362CA53D5DA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'Col.term(DS-004)'!$C$6:$C$8</c:f>
              <c:strCache>
                <c:ptCount val="3"/>
                <c:pt idx="0">
                  <c:v>1era campaña(24/06/2020)</c:v>
                </c:pt>
                <c:pt idx="1">
                  <c:v>2da campaña(07/07/2020)</c:v>
                </c:pt>
                <c:pt idx="2">
                  <c:v>3era campaña(20/08/2020)</c:v>
                </c:pt>
              </c:strCache>
            </c:strRef>
          </c:cat>
          <c:val>
            <c:numRef>
              <c:f>'Col.term(DS-004)'!$D$6:$D$8</c:f>
              <c:numCache>
                <c:formatCode>General</c:formatCode>
                <c:ptCount val="3"/>
                <c:pt idx="0">
                  <c:v>540</c:v>
                </c:pt>
                <c:pt idx="1">
                  <c:v>17000</c:v>
                </c:pt>
                <c:pt idx="2">
                  <c:v>3500</c:v>
                </c:pt>
              </c:numCache>
            </c:numRef>
          </c:val>
          <c:smooth val="0"/>
          <c:extLst xmlns:c16r2="http://schemas.microsoft.com/office/drawing/2015/06/chart">
            <c:ext xmlns:c16="http://schemas.microsoft.com/office/drawing/2014/chart" uri="{C3380CC4-5D6E-409C-BE32-E72D297353CC}">
              <c16:uniqueId val="{00000003-20E7-41BB-B65A-362CA53D5DA9}"/>
            </c:ext>
          </c:extLst>
        </c:ser>
        <c:ser>
          <c:idx val="1"/>
          <c:order val="1"/>
          <c:tx>
            <c:strRef>
              <c:f>'Col.term(DS-004)'!$E$5</c:f>
              <c:strCache>
                <c:ptCount val="1"/>
                <c:pt idx="0">
                  <c:v>M - 2(A.B)NMP/100 ml</c:v>
                </c:pt>
              </c:strCache>
            </c:strRef>
          </c:tx>
          <c:spPr>
            <a:ln w="28575" cap="rnd">
              <a:solidFill>
                <a:srgbClr val="003300"/>
              </a:solidFill>
              <a:round/>
            </a:ln>
            <a:effectLst/>
          </c:spPr>
          <c:marker>
            <c:symbol val="circle"/>
            <c:size val="5"/>
            <c:spPr>
              <a:solidFill>
                <a:srgbClr val="009900"/>
              </a:solidFill>
              <a:ln w="9525">
                <a:solidFill>
                  <a:srgbClr val="003300"/>
                </a:solidFill>
              </a:ln>
              <a:effectLst/>
            </c:spPr>
          </c:marker>
          <c:dLbls>
            <c:dLbl>
              <c:idx val="0"/>
              <c:layout>
                <c:manualLayout>
                  <c:x val="-0.1433888888888889"/>
                  <c:y val="-8.59626321435938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0E7-41BB-B65A-362CA53D5DA9}"/>
                </c:ext>
                <c:ext xmlns:c15="http://schemas.microsoft.com/office/drawing/2012/chart" uri="{CE6537A1-D6FC-4f65-9D91-7224C49458BB}"/>
              </c:extLst>
            </c:dLbl>
            <c:dLbl>
              <c:idx val="1"/>
              <c:layout>
                <c:manualLayout>
                  <c:x val="0.14832977653494234"/>
                  <c:y val="-8.13923102872328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0E7-41BB-B65A-362CA53D5DA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'Col.term(DS-004)'!$C$6:$C$8</c:f>
              <c:strCache>
                <c:ptCount val="3"/>
                <c:pt idx="0">
                  <c:v>1era campaña(24/06/2020)</c:v>
                </c:pt>
                <c:pt idx="1">
                  <c:v>2da campaña(07/07/2020)</c:v>
                </c:pt>
                <c:pt idx="2">
                  <c:v>3era campaña(20/08/2020)</c:v>
                </c:pt>
              </c:strCache>
            </c:strRef>
          </c:cat>
          <c:val>
            <c:numRef>
              <c:f>'Col.term(DS-004)'!$E$6:$E$8</c:f>
              <c:numCache>
                <c:formatCode>General</c:formatCode>
                <c:ptCount val="3"/>
                <c:pt idx="0">
                  <c:v>35000</c:v>
                </c:pt>
                <c:pt idx="1">
                  <c:v>350000</c:v>
                </c:pt>
                <c:pt idx="2">
                  <c:v>54000</c:v>
                </c:pt>
              </c:numCache>
            </c:numRef>
          </c:val>
          <c:smooth val="0"/>
          <c:extLst xmlns:c16r2="http://schemas.microsoft.com/office/drawing/2015/06/chart">
            <c:ext xmlns:c16="http://schemas.microsoft.com/office/drawing/2014/chart" uri="{C3380CC4-5D6E-409C-BE32-E72D297353CC}">
              <c16:uniqueId val="{00000006-20E7-41BB-B65A-362CA53D5DA9}"/>
            </c:ext>
          </c:extLst>
        </c:ser>
        <c:ser>
          <c:idx val="2"/>
          <c:order val="2"/>
          <c:tx>
            <c:strRef>
              <c:f>'Col.term(DS-004)'!$F$5</c:f>
              <c:strCache>
                <c:ptCount val="1"/>
                <c:pt idx="0">
                  <c:v>ECA D1-D2 (D.S-004)NMP/100 ml</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Lbls>
            <c:dLbl>
              <c:idx val="0"/>
              <c:layout>
                <c:manualLayout>
                  <c:x val="-6.283333333333338E-2"/>
                  <c:y val="-2.36573606466560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0E7-41BB-B65A-362CA53D5DA9}"/>
                </c:ext>
                <c:ext xmlns:c15="http://schemas.microsoft.com/office/drawing/2012/chart" uri="{CE6537A1-D6FC-4f65-9D91-7224C49458BB}"/>
              </c:extLst>
            </c:dLbl>
            <c:dLbl>
              <c:idx val="1"/>
              <c:layout>
                <c:manualLayout>
                  <c:x val="-4.6166666666666668E-2"/>
                  <c:y val="-2.8641782366411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0E7-41BB-B65A-362CA53D5DA9}"/>
                </c:ext>
                <c:ext xmlns:c15="http://schemas.microsoft.com/office/drawing/2012/chart" uri="{CE6537A1-D6FC-4f65-9D91-7224C49458BB}"/>
              </c:extLst>
            </c:dLbl>
            <c:dLbl>
              <c:idx val="2"/>
              <c:layout>
                <c:manualLayout>
                  <c:x val="-4.3388888888888789E-2"/>
                  <c:y val="-2.11651497867785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0E7-41BB-B65A-362CA53D5DA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'Col.term(DS-004)'!$C$6:$C$8</c:f>
              <c:strCache>
                <c:ptCount val="3"/>
                <c:pt idx="0">
                  <c:v>1era campaña(24/06/2020)</c:v>
                </c:pt>
                <c:pt idx="1">
                  <c:v>2da campaña(07/07/2020)</c:v>
                </c:pt>
                <c:pt idx="2">
                  <c:v>3era campaña(20/08/2020)</c:v>
                </c:pt>
              </c:strCache>
            </c:strRef>
          </c:cat>
          <c:val>
            <c:numRef>
              <c:f>'Col.term(DS-004)'!$F$6:$F$8</c:f>
              <c:numCache>
                <c:formatCode>General</c:formatCode>
                <c:ptCount val="3"/>
                <c:pt idx="0">
                  <c:v>1000</c:v>
                </c:pt>
                <c:pt idx="1">
                  <c:v>1000</c:v>
                </c:pt>
                <c:pt idx="2">
                  <c:v>1000</c:v>
                </c:pt>
              </c:numCache>
            </c:numRef>
          </c:val>
          <c:smooth val="0"/>
          <c:extLst xmlns:c16r2="http://schemas.microsoft.com/office/drawing/2015/06/chart">
            <c:ext xmlns:c16="http://schemas.microsoft.com/office/drawing/2014/chart" uri="{C3380CC4-5D6E-409C-BE32-E72D297353CC}">
              <c16:uniqueId val="{0000000A-20E7-41BB-B65A-362CA53D5DA9}"/>
            </c:ext>
          </c:extLst>
        </c:ser>
        <c:dLbls>
          <c:dLblPos val="t"/>
          <c:showLegendKey val="0"/>
          <c:showVal val="1"/>
          <c:showCatName val="0"/>
          <c:showSerName val="0"/>
          <c:showPercent val="0"/>
          <c:showBubbleSize val="0"/>
        </c:dLbls>
        <c:marker val="1"/>
        <c:smooth val="0"/>
        <c:axId val="411337728"/>
        <c:axId val="411338904"/>
      </c:lineChart>
      <c:catAx>
        <c:axId val="411337728"/>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Resultados por estacion de muestreo y campaña</a:t>
                </a:r>
              </a:p>
              <a:p>
                <a:pPr algn="ctr" rtl="0">
                  <a:defRPr/>
                </a:pPr>
                <a:endParaRPr lang="es-PE"/>
              </a:p>
            </c:rich>
          </c:tx>
          <c:layout>
            <c:manualLayout>
              <c:xMode val="edge"/>
              <c:yMode val="edge"/>
              <c:x val="0.33712553172232779"/>
              <c:y val="0.87971679872304365"/>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11338904"/>
        <c:crosses val="autoZero"/>
        <c:auto val="1"/>
        <c:lblAlgn val="ctr"/>
        <c:lblOffset val="100"/>
        <c:noMultiLvlLbl val="0"/>
      </c:catAx>
      <c:valAx>
        <c:axId val="411338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Concentraciòn en NMP/100 </a:t>
                </a:r>
              </a:p>
            </c:rich>
          </c:tx>
          <c:layout>
            <c:manualLayout>
              <c:xMode val="edge"/>
              <c:yMode val="edge"/>
              <c:x val="4.4444444444444446E-2"/>
              <c:y val="0.14942390032571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411337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legend>
      <c:legendPos val="b"/>
      <c:layout>
        <c:manualLayout>
          <c:xMode val="edge"/>
          <c:yMode val="edge"/>
          <c:x val="0.22221085061493764"/>
          <c:y val="0.90372588222710404"/>
          <c:w val="0.69408552055993"/>
          <c:h val="9.43028986580439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Alv08</b:Tag>
    <b:SourceType>JournalArticle</b:SourceType>
    <b:Guid>{F530AE8F-FECB-4C55-B65E-747D2C686A5C}</b:Guid>
    <b:Author>
      <b:Author>
        <b:NameList>
          <b:Person>
            <b:Last>Alvariño</b:Last>
            <b:First>Caridad</b:First>
            <b:Middle>Ramos</b:Middle>
          </b:Person>
        </b:NameList>
      </b:Author>
    </b:Author>
    <b:Title>Aguas residuales generadas en hospitales</b:Title>
    <b:Year>2008</b:Year>
    <b:JournalName>Ingenieria hidraulica y ambiental</b:JournalName>
    <b:Pages>5</b:Pages>
    <b:RefOrder>9</b:RefOrder>
  </b:Source>
  <b:Source>
    <b:Tag>San18</b:Tag>
    <b:SourceType>JournalArticle</b:SourceType>
    <b:Guid>{65B60068-7DF4-4EB7-B90C-CEA1ED5F2243}</b:Guid>
    <b:Author>
      <b:Author>
        <b:NameList>
          <b:Person>
            <b:Last>Cepeda</b:Last>
            <b:First>Santiago</b:First>
            <b:Middle>Aguilar</b:Middle>
          </b:Person>
        </b:NameList>
      </b:Author>
    </b:Author>
    <b:Title>CARACTERIZACIÓN DE AGUAS RESIDUALES HOSPITALARIAS</b:Title>
    <b:JournalName>Dinamica Ambiental - Línea	de investigación:	Prevención y control de la contaminación.</b:JournalName>
    <b:Year>2018</b:Year>
    <b:RefOrder>10</b:RefOrder>
  </b:Source>
  <b:Source>
    <b:Tag>Sam17</b:Tag>
    <b:SourceType>Book</b:SourceType>
    <b:Guid>{B47226EE-A7FD-4595-B8D9-13AAF67AE93D}</b:Guid>
    <b:Title>EVALUACIÓN DE LA TOXICIDAD DE UN EFLUENTE TRATADO DE AGUA RESIDUAL HOSPITALARIA ACOPLANDO UN TRATAMIENTO CON ZEOLITA NATURAL MODIFICADA CON HEXADECILTRIMETILAMONIO (HDTMA)</b:Title>
    <b:Year>2017</b:Year>
    <b:Author>
      <b:Author>
        <b:NameList>
          <b:Person>
            <b:Last>Villegas</b:Last>
            <b:First>Samantha</b:First>
            <b:Middle>Del Rocio Santibañez</b:Middle>
          </b:Person>
        </b:NameList>
      </b:Author>
    </b:Author>
    <b:City>TolucA, Estado México</b:City>
    <b:RefOrder>11</b:RefOrder>
  </b:Source>
  <b:Source>
    <b:Tag>Day12</b:Tag>
    <b:SourceType>JournalArticle</b:SourceType>
    <b:Guid>{6BB44A02-776D-4E3C-8D33-2FECDF039A03}</b:Guid>
    <b:Title>REMOCION DE LA MATERIA ORGANICA Y TOXICIDAD EN AGUAS RESIDUALES HOSPITALARIAS APLICANDO OZONO</b:Title>
    <b:Year>2012</b:Year>
    <b:Author>
      <b:Author>
        <b:NameList>
          <b:Person>
            <b:Last>Penagos</b:Last>
            <b:First>Dayana</b:First>
          </b:Person>
          <b:Person>
            <b:Last>López</b:Last>
            <b:First>Joela</b:First>
          </b:Person>
          <b:Person>
            <b:Last>Chaparro</b:Last>
            <b:First>Tatiana</b:First>
          </b:Person>
        </b:NameList>
      </b:Author>
    </b:Author>
    <b:JournalName>SCIelo</b:JournalName>
    <b:Pages>7</b:Pages>
    <b:RefOrder>12</b:RefOrder>
  </b:Source>
  <b:Source>
    <b:Tag>Car15</b:Tag>
    <b:SourceType>Book</b:SourceType>
    <b:Guid>{6895B41D-E9E4-409D-A2B3-032657A9318D}</b:Guid>
    <b:Author>
      <b:Author>
        <b:NameList>
          <b:Person>
            <b:Last>Caro</b:Last>
            <b:First>Oscar</b:First>
            <b:Middle>Wilder Rodríguez</b:Middle>
          </b:Person>
        </b:NameList>
      </b:Author>
    </b:Author>
    <b:Title>ANÁLISIS Y PLAN DE GESTIÓN DE LAS AGUAS RESIDUALES DEL HOSPITAL REGIONAL DE CAJAMARCA - 2015.</b:Title>
    <b:Year>2015</b:Year>
    <b:City>Cajamarca _ Perú</b:City>
    <b:RefOrder>13</b:RefOrder>
  </b:Source>
  <b:Source>
    <b:Tag>Cec19</b:Tag>
    <b:SourceType>Book</b:SourceType>
    <b:Guid>{A543C898-92D8-4AC1-BD62-EDA78549449E}</b:Guid>
    <b:Author>
      <b:Author>
        <b:NameList>
          <b:Person>
            <b:Last>Herrera</b:Last>
            <b:First>Cecilia</b:First>
          </b:Person>
          <b:Person>
            <b:Last>Ramos</b:Last>
            <b:First>Joaquín</b:First>
          </b:Person>
        </b:NameList>
      </b:Author>
    </b:Author>
    <b:Title>“DEPURACIÓN DE CONTAMINANTES PRESENTES EN EFLUENTES DE CENTROS DE SALUD I-4 MEDIANTE PROCESOS OXIDATIVO AVANZADOS FOTO-FENTON EN LA MICRO RED AREQUIPA- CAYLLOMA, EN EL CENTRO FOTO-FENTON EN LA MICRO RED AREQUIPA- CAYLLOMA, EN EL CENTRODE SALUD DE HUNTER”</b:Title>
    <b:Year>2019</b:Year>
    <b:City>Arequipa</b:City>
    <b:RefOrder>14</b:RefOrder>
  </b:Source>
  <b:Source>
    <b:Tag>Jua20</b:Tag>
    <b:SourceType>JournalArticle</b:SourceType>
    <b:Guid>{4E93E3F8-8454-4453-8DBD-61C1EEC12DCA}</b:Guid>
    <b:Author>
      <b:Author>
        <b:NameList>
          <b:Person>
            <b:Last>Bertoni</b:Last>
            <b:First>Juan</b:First>
            <b:Middle>Carlos</b:Middle>
          </b:Person>
        </b:NameList>
      </b:Author>
    </b:Author>
    <b:Title>EL dia del agua en tiempos de corona virus</b:Title>
    <b:JournalName>CIC - cuenca de plata</b:JournalName>
    <b:Year>2020</b:Year>
    <b:Pages>5</b:Pages>
    <b:RefOrder>15</b:RefOrder>
  </b:Source>
  <b:Source>
    <b:Tag>Seq18</b:Tag>
    <b:SourceType>Book</b:SourceType>
    <b:Guid>{AA4A6E61-4531-4108-A909-0AFB07093E8F}</b:Guid>
    <b:Author>
      <b:Author>
        <b:NameList>
          <b:Person>
            <b:Last>Sequieros</b:Last>
            <b:First>Oscar</b:First>
          </b:Person>
          <b:Person>
            <b:Last>Alfaro</b:Last>
            <b:First>Brillith</b:First>
          </b:Person>
        </b:NameList>
      </b:Author>
    </b:Author>
    <b:Title>Evaluacion de la calidad de agua para consumo humano de la comunidad de Llanucancha del distrito de Abancay , provincia de Abancay 2017</b:Title>
    <b:Year>2018</b:Year>
    <b:City>Abancay - Perú</b:City>
    <b:RefOrder>16</b:RefOrder>
  </b:Source>
  <b:Source>
    <b:Tag>Eve141</b:Tag>
    <b:SourceType>Book</b:SourceType>
    <b:Guid>{AABE8EAD-52A3-4465-AD35-4605B87CA737}</b:Guid>
    <b:Author>
      <b:Author>
        <b:NameList>
          <b:Person>
            <b:Last>Neira</b:Last>
            <b:First>Evelin</b:First>
            <b:Middle>Amparo Yana</b:Middle>
          </b:Person>
        </b:NameList>
      </b:Author>
    </b:Author>
    <b:Title>Contaminacion por materia organica  en el río Totorococha de la ciudad de Juliaca</b:Title>
    <b:Year>2014</b:Year>
    <b:City>Puno - Perú</b:City>
    <b:RefOrder>17</b:RefOrder>
  </b:Source>
  <b:Source>
    <b:Tag>Kat18</b:Tag>
    <b:SourceType>Book</b:SourceType>
    <b:Guid>{47D340E5-88D4-44C3-801D-781DBB420735}</b:Guid>
    <b:Author>
      <b:Author>
        <b:NameList>
          <b:Person>
            <b:Last>Cusquisiban</b:Last>
            <b:First>Katherinne</b:First>
          </b:Person>
          <b:Person>
            <b:Last>Baca</b:Last>
            <b:First>Rocio</b:First>
          </b:Person>
        </b:NameList>
      </b:Author>
    </b:Author>
    <b:Title>Calidad fisicoquimica y microbiologica del río Chonta impactadas por el vertimiento de aguas residuales urbanas e industriales en el distrito de Baños del Inca - Cajamarca, 2018</b:Title>
    <b:Year>2018</b:Year>
    <b:City>Cajamarca -Perú</b:City>
    <b:RefOrder>3</b:RefOrder>
  </b:Source>
  <b:Source>
    <b:Tag>MIN07</b:Tag>
    <b:SourceType>Book</b:SourceType>
    <b:Guid>{E412CFAE-E648-4C2E-A438-298AB1CAA587}</b:Guid>
    <b:Author>
      <b:Author>
        <b:NameList>
          <b:Person>
            <b:Last>MINSA</b:Last>
          </b:Person>
        </b:NameList>
      </b:Author>
    </b:Author>
    <b:Year>2007</b:Year>
    <b:City>Cajamarca</b:City>
    <b:Title>Río Chonta y tributarios - 2007</b:Title>
    <b:RefOrder>18</b:RefOrder>
  </b:Source>
  <b:Source>
    <b:Tag>Jua16</b:Tag>
    <b:SourceType>Book</b:SourceType>
    <b:Guid>{8FC98CD8-CEA9-49BD-85F1-BC1A4DE30DE1}</b:Guid>
    <b:Author>
      <b:Author>
        <b:NameList>
          <b:Person>
            <b:Last>Condori</b:Last>
            <b:First>Juan</b:First>
            <b:Middle>Pari</b:Middle>
          </b:Person>
        </b:NameList>
      </b:Author>
    </b:Author>
    <b:Title>Determinación de la calidad de agua del rio Ilave, zona urbana del distrito de Ilave, Puno - 2016</b:Title>
    <b:Year>2016</b:Year>
    <b:City>Puno - Perú</b:City>
    <b:RefOrder>1</b:RefOrder>
  </b:Source>
  <b:Source>
    <b:Tag>Car16</b:Tag>
    <b:SourceType>Book</b:SourceType>
    <b:Guid>{FA264BBE-5484-4DEC-8327-06C6061C7876}</b:Guid>
    <b:Author>
      <b:Author>
        <b:NameList>
          <b:Person>
            <b:Last>Correa</b:Last>
            <b:First>Carlo</b:First>
          </b:Person>
          <b:Person>
            <b:Last>Kuniyoshi</b:Last>
            <b:First>Javier</b:First>
          </b:Person>
        </b:NameList>
      </b:Author>
    </b:Author>
    <b:Title>Estudio fisicoquimico de la calidad de agua del rio Cacra - Lima</b:Title>
    <b:Year>2016</b:Year>
    <b:City>San Miguel - Lima</b:City>
    <b:RefOrder>19</b:RefOrder>
  </b:Source>
  <b:Source>
    <b:Tag>Riv16</b:Tag>
    <b:SourceType>Book</b:SourceType>
    <b:Guid>{2B7D6A66-8804-4B58-AC51-12825B3E4C9E}</b:Guid>
    <b:Author>
      <b:Author>
        <b:NameList>
          <b:Person>
            <b:Last>Rivera</b:Last>
            <b:First>Luz</b:First>
          </b:Person>
          <b:Person>
            <b:Last>Vasquez</b:Last>
            <b:First>Horacio</b:First>
          </b:Person>
        </b:NameList>
      </b:Author>
    </b:Author>
    <b:Title>Determinacion de los parametros fisico, quimicos y bacteriologicos del contenido de las aguas del rio Mazan -Loreto, 2016</b:Title>
    <b:Year>2016</b:Year>
    <b:City>Iquitos - Perú</b:City>
    <b:RefOrder>20</b:RefOrder>
  </b:Source>
  <b:Source>
    <b:Tag>Yan15</b:Tag>
    <b:SourceType>Book</b:SourceType>
    <b:Guid>{9E5526EA-C67A-455D-83C2-32C27B9A4662}</b:Guid>
    <b:Author>
      <b:Author>
        <b:NameList>
          <b:Person>
            <b:Last>Espinoza</b:Last>
            <b:First>Yaneyi</b:First>
          </b:Person>
          <b:Person>
            <b:Last>Pérez</b:Last>
            <b:First>Jamileth</b:First>
          </b:Person>
        </b:NameList>
      </b:Author>
    </b:Author>
    <b:Title>Evaluación de la calidad del agua superficial utilizando indicadores biológicos en la subcuenca del Río La Trinidad, Diriamba, Carazo, en el año hidrológico 2010-2011</b:Title>
    <b:Year>2015</b:Year>
    <b:City>Nicaragua</b:City>
    <b:RefOrder>21</b:RefOrder>
  </b:Source>
  <b:Source>
    <b:Tag>Fer14</b:Tag>
    <b:SourceType>Book</b:SourceType>
    <b:Guid>{D8780F98-26BD-49BF-9116-3E8774541CDE}</b:Guid>
    <b:Author>
      <b:Author>
        <b:NameList>
          <b:Person>
            <b:Last>Moran</b:Last>
            <b:First>Fernanda</b:First>
          </b:Person>
        </b:NameList>
      </b:Author>
    </b:Author>
    <b:Title>Evaluacion ambiental de la calidad del agua del rio Santa  Rosa y sus Lineamientos para  su Plan Ambiental</b:Title>
    <b:Year>2014</b:Year>
    <b:City>Guyaquil - Ecuador </b:City>
    <b:RefOrder>22</b:RefOrder>
  </b:Source>
  <b:Source>
    <b:Tag>Liz11</b:Tag>
    <b:SourceType>Book</b:SourceType>
    <b:Guid>{973606CC-72D0-42DA-BD6F-9C9D28F3DF4C}</b:Guid>
    <b:Author>
      <b:Author>
        <b:NameList>
          <b:Person>
            <b:Last>Navarro</b:Last>
            <b:First>Liz</b:First>
            <b:Middle>Jakeline Dimas</b:Middle>
          </b:Person>
        </b:NameList>
      </b:Author>
    </b:Author>
    <b:Title>Calidad de agua del río Huallaga -  Tingo Maria</b:Title>
    <b:Year>2011</b:Year>
    <b:City>Tingo Maria - Perú</b:City>
    <b:RefOrder>23</b:RefOrder>
  </b:Source>
  <b:Source>
    <b:Tag>Pat10</b:Tag>
    <b:SourceType>JournalArticle</b:SourceType>
    <b:Guid>{4246B3DD-186D-4960-B88B-27A2DAB88F6C}</b:Guid>
    <b:Author>
      <b:Author>
        <b:NameList>
          <b:Person>
            <b:Last>León</b:Last>
            <b:First>Patricia</b:First>
            <b:Middle>Pavón</b:Middle>
          </b:Person>
        </b:NameList>
      </b:Author>
    </b:Author>
    <b:Title>Metodología de la Investigación II</b:Title>
    <b:JournalName>Diseños de investigación</b:JournalName>
    <b:Year>2010</b:Year>
    <b:RefOrder>8</b:RefOrder>
  </b:Source>
  <b:Source>
    <b:Tag>Car09</b:Tag>
    <b:SourceType>Book</b:SourceType>
    <b:Guid>{09979C49-D8E2-45E3-92DD-872FE180245C}</b:Guid>
    <b:Author>
      <b:Author>
        <b:NameList>
          <b:Person>
            <b:Last>Juares</b:Last>
            <b:First>Carlos</b:First>
          </b:Person>
        </b:NameList>
      </b:Author>
    </b:Author>
    <b:Title>“CONTAMINACIÓN DE LA CUENCA DEL ARCEDIANO Y PROPUESTA DE SANEAMIENTO”</b:Title>
    <b:Year>2009</b:Year>
    <b:City>Mexico</b:City>
    <b:RefOrder>4</b:RefOrder>
  </b:Source>
  <b:Source>
    <b:Tag>Ser141</b:Tag>
    <b:SourceType>Book</b:SourceType>
    <b:Guid>{B4CC401C-DCDE-475C-8CA5-27D07F85B1C5}</b:Guid>
    <b:Author>
      <b:Author>
        <b:NameList>
          <b:Person>
            <b:Last>Quispe</b:Last>
            <b:First>Sergio</b:First>
          </b:Person>
        </b:NameList>
      </b:Author>
    </b:Author>
    <b:Title>EVALUACIÓN DE LA CALIDAD DE AGUA EN LOS DIFERENTES PUNTOS DE DESCARGA DE LA  CUENCA DEL RIO SUCHEZ</b:Title>
    <b:Year>2014</b:Year>
    <b:City>Puno - Perú</b:City>
    <b:RefOrder>2</b:RefOrder>
  </b:Source>
  <b:Source>
    <b:Tag>Flo14</b:Tag>
    <b:SourceType>Book</b:SourceType>
    <b:Guid>{EC3391BF-FA8A-407C-A422-C140B12C6E5B}</b:Guid>
    <b:Author>
      <b:Author>
        <b:NameList>
          <b:Person>
            <b:Last>Acosta</b:Last>
            <b:First>Flor</b:First>
            <b:Middle>de María García</b:Middle>
          </b:Person>
        </b:NameList>
      </b:Author>
    </b:Author>
    <b:Title>CALIDAD Y USO DEL AGUA DE LA SUBCUENCA DEL SAN LUCAS (CAJAMARCA) EN FUNCIÓN DEL ÍNDICE DE BROWN</b:Title>
    <b:Year>2014</b:Year>
    <b:City>Cajamarca - Perú</b:City>
    <b:RefOrder>6</b:RefOrder>
  </b:Source>
  <b:Source>
    <b:Tag>Pri15</b:Tag>
    <b:SourceType>Book</b:SourceType>
    <b:Guid>{17A7BDA9-764C-44A8-81E6-E4FA6008F945}</b:Guid>
    <b:Author>
      <b:Author>
        <b:NameList>
          <b:Person>
            <b:Last>Valle</b:Last>
            <b:First>Priscilia</b:First>
          </b:Person>
        </b:NameList>
      </b:Author>
    </b:Author>
    <b:Title>“CALIDAD DEL AGUA DE MAR DEL ESTERO HUAYLÀ Y SUS EFECTOS EN EL CRECIMIENTO Y SUPERVIVENCIA DE LARVAS  DE Litopenaeus vannamei”.</b:Title>
    <b:Year>2015</b:Year>
    <b:City>Machala - Ecuador</b:City>
    <b:RefOrder>5</b:RefOrder>
  </b:Source>
  <b:Source>
    <b:Tag>Nan17</b:Tag>
    <b:SourceType>Book</b:SourceType>
    <b:Guid>{A807C142-8E5E-4BEB-912B-928B047E3D41}</b:Guid>
    <b:Author>
      <b:Author>
        <b:NameList>
          <b:Person>
            <b:Last>Infante</b:Last>
            <b:First>Nancy</b:First>
          </b:Person>
          <b:Person>
            <b:Last>Tacilla</b:Last>
            <b:First>Tania</b:First>
          </b:Person>
        </b:NameList>
      </b:Author>
    </b:Author>
    <b:Title>“INFLUENCIA DEL VERTIMIENTO DE LA PLANTA DE TRATAMIENTO DE AGUAS RESIDUALES DOMÉSTICAS EN LA CALIDAD DE AGUA DEL RÍO CAJAMARQUINO - LLACANORA, 2017”</b:Title>
    <b:Year>2017</b:Year>
    <b:City>Llacanora - Cajamarca</b:City>
    <b:RefOrder>7</b:RefOrder>
  </b:Source>
</b:Sources>
</file>

<file path=customXml/itemProps1.xml><?xml version="1.0" encoding="utf-8"?>
<ds:datastoreItem xmlns:ds="http://schemas.openxmlformats.org/officeDocument/2006/customXml" ds:itemID="{7EA128EC-9443-497F-9CB4-E98CF27C3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8831</Words>
  <Characters>48571</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NetGeo</dc:creator>
  <cp:lastModifiedBy>Full name</cp:lastModifiedBy>
  <cp:revision>2</cp:revision>
  <cp:lastPrinted>2020-07-11T04:02:00Z</cp:lastPrinted>
  <dcterms:created xsi:type="dcterms:W3CDTF">2020-11-20T22:23:00Z</dcterms:created>
  <dcterms:modified xsi:type="dcterms:W3CDTF">2020-11-20T22:23:00Z</dcterms:modified>
</cp:coreProperties>
</file>